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F" w:rsidRDefault="001437AE">
      <w:r w:rsidRPr="001437AE">
        <w:rPr>
          <w:noProof/>
        </w:rPr>
        <w:drawing>
          <wp:inline distT="0" distB="0" distL="0" distR="0">
            <wp:extent cx="1533525" cy="1516486"/>
            <wp:effectExtent l="19050" t="0" r="9525" b="0"/>
            <wp:docPr id="1" name="Slika 1" descr="C:\Users\Mojca\Desktop\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logo_9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23" cy="151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1437AE">
        <w:rPr>
          <w:noProof/>
        </w:rPr>
        <w:drawing>
          <wp:inline distT="0" distB="0" distL="0" distR="0">
            <wp:extent cx="1640205" cy="1481455"/>
            <wp:effectExtent l="0" t="0" r="0" b="444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AE" w:rsidRDefault="001437AE"/>
    <w:p w:rsidR="001437AE" w:rsidRDefault="001437AE"/>
    <w:p w:rsidR="001437AE" w:rsidRPr="000B2B3A" w:rsidRDefault="001437AE" w:rsidP="001437AE">
      <w:pPr>
        <w:spacing w:before="300" w:after="150" w:line="240" w:lineRule="auto"/>
        <w:outlineLvl w:val="2"/>
        <w:rPr>
          <w:rFonts w:ascii="Chaparral Pro" w:eastAsia="Times New Roman" w:hAnsi="Chaparral Pro" w:cs="Arial"/>
          <w:sz w:val="36"/>
          <w:szCs w:val="36"/>
        </w:rPr>
      </w:pPr>
      <w:r w:rsidRPr="000B2B3A">
        <w:rPr>
          <w:rFonts w:ascii="Chaparral Pro" w:eastAsia="Times New Roman" w:hAnsi="Chaparral Pro" w:cs="Arial"/>
          <w:b/>
          <w:bCs/>
          <w:sz w:val="36"/>
          <w:szCs w:val="36"/>
        </w:rPr>
        <w:t>Deset opozorilnih znakov, ki lahko naznanjajo težave v duševnem zdravju pri sočloveku</w:t>
      </w:r>
    </w:p>
    <w:p w:rsidR="001437AE" w:rsidRPr="000B2B3A" w:rsidRDefault="00F662BB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 xml:space="preserve">Žalost in </w:t>
      </w:r>
      <w:proofErr w:type="spellStart"/>
      <w:r w:rsidRPr="000B2B3A">
        <w:rPr>
          <w:rFonts w:ascii="Titillium Web" w:eastAsia="Times New Roman" w:hAnsi="Titillium Web" w:cs="Arial"/>
          <w:sz w:val="28"/>
          <w:szCs w:val="28"/>
        </w:rPr>
        <w:t>u</w:t>
      </w:r>
      <w:r w:rsidR="001437AE" w:rsidRPr="000B2B3A">
        <w:rPr>
          <w:rFonts w:ascii="Titillium Web" w:eastAsia="Times New Roman" w:hAnsi="Titillium Web" w:cs="Arial"/>
          <w:sz w:val="28"/>
          <w:szCs w:val="28"/>
        </w:rPr>
        <w:t>maknjenost</w:t>
      </w:r>
      <w:proofErr w:type="spellEnd"/>
      <w:r w:rsidR="001437AE" w:rsidRPr="000B2B3A">
        <w:rPr>
          <w:rFonts w:ascii="Titillium Web" w:eastAsia="Times New Roman" w:hAnsi="Titillium Web" w:cs="Arial"/>
          <w:sz w:val="28"/>
          <w:szCs w:val="28"/>
        </w:rPr>
        <w:t xml:space="preserve"> v zadnjih nekaj tednih.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 xml:space="preserve">Resni nameni za samopoškodbe ali samomor ali načrtovanje samomora oz. </w:t>
      </w:r>
      <w:proofErr w:type="spellStart"/>
      <w:r w:rsidRPr="000B2B3A">
        <w:rPr>
          <w:rFonts w:ascii="Titillium Web" w:eastAsia="Times New Roman" w:hAnsi="Titillium Web" w:cs="Arial"/>
          <w:sz w:val="28"/>
          <w:szCs w:val="28"/>
        </w:rPr>
        <w:t>samopoškodovanja</w:t>
      </w:r>
      <w:proofErr w:type="spellEnd"/>
      <w:r w:rsidRPr="000B2B3A">
        <w:rPr>
          <w:rFonts w:ascii="Titillium Web" w:eastAsia="Times New Roman" w:hAnsi="Titillium Web" w:cs="Arial"/>
          <w:sz w:val="28"/>
          <w:szCs w:val="28"/>
        </w:rPr>
        <w:t>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Resna tvegana vedenja ali nekontrolirana vedenja.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Nenaden pojav intenzivnega strahu brez nekega jasnega razloga.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Nenadna izguba ali pridobitev telesne teže in izguba ali povečanje apetita.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Oseba vidi, sliši ali verjame v stvari, ki jih ni.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Ponavljajoče se pitje alkohola ali zloraba drugih psihoaktivnih substanc.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Velike osebnostne spremembe ali spremembe v vedenju, čustvovanju in spalnih navadah.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8"/>
          <w:szCs w:val="28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Težave s pozornostjo oz. koncentracijo.</w:t>
      </w:r>
    </w:p>
    <w:p w:rsidR="001437AE" w:rsidRPr="000B2B3A" w:rsidRDefault="001437AE" w:rsidP="001437AE">
      <w:pPr>
        <w:numPr>
          <w:ilvl w:val="0"/>
          <w:numId w:val="1"/>
        </w:num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4"/>
          <w:szCs w:val="24"/>
        </w:rPr>
      </w:pPr>
      <w:r w:rsidRPr="000B2B3A">
        <w:rPr>
          <w:rFonts w:ascii="Titillium Web" w:eastAsia="Times New Roman" w:hAnsi="Titillium Web" w:cs="Arial"/>
          <w:sz w:val="28"/>
          <w:szCs w:val="28"/>
        </w:rPr>
        <w:t>Pretirana skrb in tesnoba, ki ovira vsakodnevno funkcioniranje</w:t>
      </w:r>
      <w:r w:rsidRPr="000B2B3A">
        <w:rPr>
          <w:rFonts w:ascii="Titillium Web" w:eastAsia="Times New Roman" w:hAnsi="Titillium Web" w:cs="Arial"/>
          <w:sz w:val="24"/>
          <w:szCs w:val="24"/>
        </w:rPr>
        <w:t>.</w:t>
      </w:r>
    </w:p>
    <w:p w:rsidR="001437AE" w:rsidRPr="000B2B3A" w:rsidRDefault="001437AE" w:rsidP="001437AE">
      <w:pPr>
        <w:spacing w:before="100" w:beforeAutospacing="1" w:after="100" w:afterAutospacing="1" w:line="480" w:lineRule="atLeast"/>
        <w:ind w:left="570"/>
        <w:rPr>
          <w:rFonts w:ascii="Titillium Web" w:eastAsia="Times New Roman" w:hAnsi="Titillium Web" w:cs="Arial"/>
          <w:sz w:val="24"/>
          <w:szCs w:val="24"/>
        </w:rPr>
      </w:pPr>
    </w:p>
    <w:p w:rsidR="00DC13DF" w:rsidRPr="00277703" w:rsidRDefault="001437AE" w:rsidP="001437AE">
      <w:pPr>
        <w:pStyle w:val="Default"/>
        <w:rPr>
          <w:b/>
          <w:bCs/>
          <w:color w:val="FF0000"/>
          <w:sz w:val="28"/>
          <w:szCs w:val="28"/>
        </w:rPr>
      </w:pPr>
      <w:r w:rsidRPr="00277703">
        <w:rPr>
          <w:b/>
          <w:bCs/>
          <w:color w:val="FF0000"/>
          <w:sz w:val="28"/>
          <w:szCs w:val="28"/>
        </w:rPr>
        <w:t>Dejavniki tveganja za razvoj duševnih motenj pri otrocih in mladostnikih</w:t>
      </w:r>
      <w:r w:rsidR="00DC13DF" w:rsidRPr="00277703">
        <w:rPr>
          <w:b/>
          <w:bCs/>
          <w:color w:val="FF0000"/>
          <w:sz w:val="28"/>
          <w:szCs w:val="28"/>
        </w:rPr>
        <w:t>.</w:t>
      </w:r>
    </w:p>
    <w:p w:rsidR="001437AE" w:rsidRPr="00277703" w:rsidRDefault="001437AE" w:rsidP="001437AE">
      <w:pPr>
        <w:pStyle w:val="Default"/>
        <w:rPr>
          <w:color w:val="FF0000"/>
          <w:sz w:val="28"/>
          <w:szCs w:val="28"/>
        </w:rPr>
      </w:pPr>
      <w:r w:rsidRPr="00277703">
        <w:rPr>
          <w:b/>
          <w:bCs/>
          <w:color w:val="FF0000"/>
          <w:sz w:val="28"/>
          <w:szCs w:val="28"/>
        </w:rPr>
        <w:t xml:space="preserve"> </w:t>
      </w:r>
    </w:p>
    <w:p w:rsidR="001437AE" w:rsidRDefault="001437AE" w:rsidP="001437AE">
      <w:pPr>
        <w:pStyle w:val="Default"/>
        <w:rPr>
          <w:sz w:val="28"/>
          <w:szCs w:val="28"/>
        </w:rPr>
      </w:pPr>
      <w:r w:rsidRPr="00DC13DF">
        <w:rPr>
          <w:sz w:val="28"/>
          <w:szCs w:val="28"/>
        </w:rPr>
        <w:t xml:space="preserve">Dejavnike tveganja za razvoj duševnih motenj pri otrocih in mladostnikih lahko razdelimo v več kategorij, ki se med seboj prepletajo: </w:t>
      </w:r>
    </w:p>
    <w:p w:rsidR="00DC13DF" w:rsidRPr="00DC13DF" w:rsidRDefault="00DC13DF" w:rsidP="001437AE">
      <w:pPr>
        <w:pStyle w:val="Default"/>
        <w:rPr>
          <w:sz w:val="28"/>
          <w:szCs w:val="28"/>
        </w:rPr>
      </w:pPr>
    </w:p>
    <w:p w:rsidR="001437AE" w:rsidRPr="00DC13DF" w:rsidRDefault="001437AE" w:rsidP="00DC13DF">
      <w:pPr>
        <w:pStyle w:val="Default"/>
        <w:numPr>
          <w:ilvl w:val="0"/>
          <w:numId w:val="3"/>
        </w:numPr>
        <w:spacing w:after="61"/>
        <w:rPr>
          <w:sz w:val="28"/>
          <w:szCs w:val="28"/>
        </w:rPr>
      </w:pPr>
      <w:r w:rsidRPr="00DC13DF">
        <w:rPr>
          <w:sz w:val="28"/>
          <w:szCs w:val="28"/>
        </w:rPr>
        <w:lastRenderedPageBreak/>
        <w:t>individualni dejavniki (npr. različne biološke predispozicije</w:t>
      </w:r>
      <w:r w:rsidR="002B7D04">
        <w:rPr>
          <w:sz w:val="28"/>
          <w:szCs w:val="28"/>
        </w:rPr>
        <w:t>,</w:t>
      </w:r>
      <w:r w:rsidRPr="00DC13DF">
        <w:rPr>
          <w:sz w:val="28"/>
          <w:szCs w:val="28"/>
        </w:rPr>
        <w:t xml:space="preserve"> kot so genetska obremenjenost; psihološke značilnosti posameznika</w:t>
      </w:r>
      <w:r w:rsidR="002B7D04">
        <w:rPr>
          <w:sz w:val="28"/>
          <w:szCs w:val="28"/>
        </w:rPr>
        <w:t>,</w:t>
      </w:r>
      <w:r w:rsidRPr="00DC13DF">
        <w:rPr>
          <w:sz w:val="28"/>
          <w:szCs w:val="28"/>
        </w:rPr>
        <w:t xml:space="preserve"> kot so določene osebnostne značilnosti, denimo impulzivnost, agresija</w:t>
      </w:r>
      <w:r w:rsidR="002B7D04">
        <w:rPr>
          <w:sz w:val="28"/>
          <w:szCs w:val="28"/>
        </w:rPr>
        <w:t xml:space="preserve">; življenjski slog posameznika </w:t>
      </w:r>
      <w:r w:rsidRPr="00DC13DF">
        <w:rPr>
          <w:sz w:val="28"/>
          <w:szCs w:val="28"/>
        </w:rPr>
        <w:t>ali uporablja psihoaktivne substance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 xml:space="preserve">…) </w:t>
      </w:r>
    </w:p>
    <w:p w:rsidR="001437AE" w:rsidRPr="00DC13DF" w:rsidRDefault="001437AE" w:rsidP="00DC13DF">
      <w:pPr>
        <w:pStyle w:val="Default"/>
        <w:numPr>
          <w:ilvl w:val="0"/>
          <w:numId w:val="3"/>
        </w:numPr>
        <w:spacing w:after="61"/>
        <w:rPr>
          <w:sz w:val="28"/>
          <w:szCs w:val="28"/>
        </w:rPr>
      </w:pPr>
      <w:r w:rsidRPr="00DC13DF">
        <w:rPr>
          <w:sz w:val="28"/>
          <w:szCs w:val="28"/>
        </w:rPr>
        <w:t>družinski dejavniki (npr. stil komunikacije v družini; prisotnost duševne motnje v družini, zloraba alkohola v družini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 xml:space="preserve">…) </w:t>
      </w:r>
    </w:p>
    <w:p w:rsidR="001437AE" w:rsidRPr="00DC13DF" w:rsidRDefault="001437AE" w:rsidP="00DC13D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C13DF">
        <w:rPr>
          <w:sz w:val="28"/>
          <w:szCs w:val="28"/>
        </w:rPr>
        <w:t xml:space="preserve">dejavniki okolja (npr. </w:t>
      </w:r>
      <w:proofErr w:type="spellStart"/>
      <w:r w:rsidRPr="00DC13DF">
        <w:rPr>
          <w:sz w:val="28"/>
          <w:szCs w:val="28"/>
        </w:rPr>
        <w:t>sociekonomske</w:t>
      </w:r>
      <w:proofErr w:type="spellEnd"/>
      <w:r w:rsidRPr="00DC13DF">
        <w:rPr>
          <w:sz w:val="28"/>
          <w:szCs w:val="28"/>
        </w:rPr>
        <w:t xml:space="preserve"> značilnosti širšega in ožjega okolja</w:t>
      </w:r>
      <w:r w:rsidR="002B7D04">
        <w:rPr>
          <w:sz w:val="28"/>
          <w:szCs w:val="28"/>
        </w:rPr>
        <w:t>,</w:t>
      </w:r>
      <w:r w:rsidRPr="00DC13DF">
        <w:rPr>
          <w:sz w:val="28"/>
          <w:szCs w:val="28"/>
        </w:rPr>
        <w:t xml:space="preserve"> v katerem mladostnik živi</w:t>
      </w:r>
      <w:r w:rsidR="002B7D04">
        <w:rPr>
          <w:sz w:val="28"/>
          <w:szCs w:val="28"/>
        </w:rPr>
        <w:t>,</w:t>
      </w:r>
      <w:r w:rsidRPr="00DC13DF">
        <w:rPr>
          <w:sz w:val="28"/>
          <w:szCs w:val="28"/>
        </w:rPr>
        <w:t xml:space="preserve"> kot so denimo dostopnost do pomoči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 xml:space="preserve">…) </w:t>
      </w:r>
    </w:p>
    <w:p w:rsidR="001437AE" w:rsidRDefault="001437AE" w:rsidP="001437AE">
      <w:pPr>
        <w:pStyle w:val="Default"/>
        <w:rPr>
          <w:sz w:val="28"/>
          <w:szCs w:val="28"/>
        </w:rPr>
      </w:pPr>
    </w:p>
    <w:p w:rsidR="00DC13DF" w:rsidRDefault="00DC13DF" w:rsidP="001437AE">
      <w:pPr>
        <w:pStyle w:val="Default"/>
        <w:rPr>
          <w:sz w:val="28"/>
          <w:szCs w:val="28"/>
        </w:rPr>
      </w:pPr>
    </w:p>
    <w:p w:rsidR="00FE1D03" w:rsidRDefault="00FE1D03" w:rsidP="001437AE">
      <w:pPr>
        <w:pStyle w:val="Default"/>
        <w:rPr>
          <w:sz w:val="28"/>
          <w:szCs w:val="28"/>
        </w:rPr>
      </w:pPr>
    </w:p>
    <w:p w:rsidR="00DC13DF" w:rsidRDefault="00DC13DF" w:rsidP="001437AE">
      <w:pPr>
        <w:pStyle w:val="Default"/>
        <w:rPr>
          <w:sz w:val="28"/>
          <w:szCs w:val="28"/>
        </w:rPr>
      </w:pPr>
    </w:p>
    <w:p w:rsidR="001437AE" w:rsidRPr="00DC13DF" w:rsidRDefault="001437AE" w:rsidP="001437AE">
      <w:pPr>
        <w:pStyle w:val="Default"/>
        <w:rPr>
          <w:sz w:val="28"/>
          <w:szCs w:val="28"/>
        </w:rPr>
      </w:pPr>
      <w:r w:rsidRPr="00DC13DF">
        <w:rPr>
          <w:sz w:val="28"/>
          <w:szCs w:val="28"/>
        </w:rPr>
        <w:t xml:space="preserve">Najpogosteje zabeležene težave v starostni skupini </w:t>
      </w:r>
      <w:r w:rsidRPr="00DC13DF">
        <w:rPr>
          <w:b/>
          <w:bCs/>
          <w:sz w:val="28"/>
          <w:szCs w:val="28"/>
        </w:rPr>
        <w:t>od 0 do 5</w:t>
      </w:r>
      <w:r w:rsidR="002B7D04">
        <w:rPr>
          <w:b/>
          <w:bCs/>
          <w:sz w:val="28"/>
          <w:szCs w:val="28"/>
        </w:rPr>
        <w:t xml:space="preserve"> </w:t>
      </w:r>
      <w:r w:rsidRPr="00DC13DF">
        <w:rPr>
          <w:sz w:val="28"/>
          <w:szCs w:val="28"/>
        </w:rPr>
        <w:t>let:</w:t>
      </w:r>
    </w:p>
    <w:p w:rsidR="00DC13DF" w:rsidRDefault="00DC13DF" w:rsidP="001437AE">
      <w:pPr>
        <w:pStyle w:val="Default"/>
        <w:spacing w:after="66"/>
        <w:rPr>
          <w:rFonts w:ascii="Arial" w:hAnsi="Arial" w:cs="Arial"/>
          <w:sz w:val="28"/>
          <w:szCs w:val="28"/>
        </w:rPr>
      </w:pPr>
    </w:p>
    <w:p w:rsidR="001437AE" w:rsidRPr="00DC13DF" w:rsidRDefault="001437AE" w:rsidP="00DC13DF">
      <w:pPr>
        <w:pStyle w:val="Default"/>
        <w:numPr>
          <w:ilvl w:val="0"/>
          <w:numId w:val="4"/>
        </w:numPr>
        <w:spacing w:after="66"/>
        <w:rPr>
          <w:sz w:val="28"/>
          <w:szCs w:val="28"/>
        </w:rPr>
      </w:pPr>
      <w:r w:rsidRPr="00DC13DF">
        <w:rPr>
          <w:sz w:val="28"/>
          <w:szCs w:val="28"/>
        </w:rPr>
        <w:t xml:space="preserve">specifične razvojne motnje pri govorjenju in jezikovnem izražanju </w:t>
      </w:r>
    </w:p>
    <w:p w:rsidR="001437AE" w:rsidRPr="00DC13DF" w:rsidRDefault="001437AE" w:rsidP="00DC13DF">
      <w:pPr>
        <w:pStyle w:val="Default"/>
        <w:numPr>
          <w:ilvl w:val="0"/>
          <w:numId w:val="4"/>
        </w:numPr>
        <w:spacing w:after="66"/>
        <w:rPr>
          <w:sz w:val="28"/>
          <w:szCs w:val="28"/>
        </w:rPr>
      </w:pPr>
      <w:r w:rsidRPr="00DC13DF">
        <w:rPr>
          <w:sz w:val="28"/>
          <w:szCs w:val="28"/>
        </w:rPr>
        <w:t xml:space="preserve">druge vedenjske in čustvene motnje, ki se začnejo navadno v otroštvu </w:t>
      </w:r>
    </w:p>
    <w:p w:rsidR="001437AE" w:rsidRPr="00DC13DF" w:rsidRDefault="001437AE" w:rsidP="00DC13DF">
      <w:pPr>
        <w:pStyle w:val="Default"/>
        <w:numPr>
          <w:ilvl w:val="0"/>
          <w:numId w:val="4"/>
        </w:numPr>
        <w:spacing w:after="66"/>
        <w:rPr>
          <w:rFonts w:ascii="Arial" w:hAnsi="Arial" w:cs="Arial"/>
          <w:sz w:val="28"/>
          <w:szCs w:val="28"/>
        </w:rPr>
      </w:pPr>
      <w:r w:rsidRPr="00DC13DF">
        <w:rPr>
          <w:rFonts w:ascii="Arial" w:hAnsi="Arial" w:cs="Arial"/>
          <w:sz w:val="28"/>
          <w:szCs w:val="28"/>
        </w:rPr>
        <w:t xml:space="preserve">tiki </w:t>
      </w:r>
    </w:p>
    <w:p w:rsidR="001437AE" w:rsidRPr="00DC13DF" w:rsidRDefault="001437AE" w:rsidP="00DC13DF">
      <w:pPr>
        <w:pStyle w:val="Default"/>
        <w:numPr>
          <w:ilvl w:val="0"/>
          <w:numId w:val="4"/>
        </w:numPr>
        <w:spacing w:after="66"/>
        <w:rPr>
          <w:rFonts w:ascii="Arial" w:hAnsi="Arial" w:cs="Arial"/>
          <w:sz w:val="28"/>
          <w:szCs w:val="28"/>
        </w:rPr>
      </w:pPr>
      <w:proofErr w:type="spellStart"/>
      <w:r w:rsidRPr="00DC13DF">
        <w:rPr>
          <w:rFonts w:ascii="Arial" w:hAnsi="Arial" w:cs="Arial"/>
          <w:sz w:val="28"/>
          <w:szCs w:val="28"/>
        </w:rPr>
        <w:t>hiperkinetična</w:t>
      </w:r>
      <w:proofErr w:type="spellEnd"/>
      <w:r w:rsidR="00F662BB">
        <w:rPr>
          <w:rFonts w:ascii="Arial" w:hAnsi="Arial" w:cs="Arial"/>
          <w:sz w:val="28"/>
          <w:szCs w:val="28"/>
        </w:rPr>
        <w:t xml:space="preserve"> </w:t>
      </w:r>
      <w:r w:rsidRPr="00DC13DF">
        <w:rPr>
          <w:rFonts w:ascii="Arial" w:hAnsi="Arial" w:cs="Arial"/>
          <w:sz w:val="28"/>
          <w:szCs w:val="28"/>
        </w:rPr>
        <w:t xml:space="preserve">motnja </w:t>
      </w:r>
    </w:p>
    <w:p w:rsidR="001437AE" w:rsidRPr="00DC13DF" w:rsidRDefault="001437AE" w:rsidP="001437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C13DF">
        <w:rPr>
          <w:sz w:val="28"/>
          <w:szCs w:val="28"/>
        </w:rPr>
        <w:t xml:space="preserve">ter </w:t>
      </w:r>
      <w:proofErr w:type="spellStart"/>
      <w:r w:rsidRPr="00DC13DF">
        <w:rPr>
          <w:sz w:val="28"/>
          <w:szCs w:val="28"/>
        </w:rPr>
        <w:t>pervazivne</w:t>
      </w:r>
      <w:proofErr w:type="spellEnd"/>
      <w:r w:rsidRPr="00DC13DF">
        <w:rPr>
          <w:sz w:val="28"/>
          <w:szCs w:val="28"/>
        </w:rPr>
        <w:t xml:space="preserve"> razvojne motnje (avtizem, </w:t>
      </w:r>
      <w:proofErr w:type="spellStart"/>
      <w:r w:rsidRPr="00DC13DF">
        <w:rPr>
          <w:sz w:val="28"/>
          <w:szCs w:val="28"/>
        </w:rPr>
        <w:t>Aspergerjev</w:t>
      </w:r>
      <w:proofErr w:type="spellEnd"/>
      <w:r w:rsidR="00F662BB">
        <w:rPr>
          <w:sz w:val="28"/>
          <w:szCs w:val="28"/>
        </w:rPr>
        <w:t xml:space="preserve"> </w:t>
      </w:r>
      <w:r w:rsidR="002B7D04">
        <w:rPr>
          <w:sz w:val="28"/>
          <w:szCs w:val="28"/>
        </w:rPr>
        <w:t xml:space="preserve">sindrom </w:t>
      </w:r>
      <w:r w:rsidRPr="00DC13DF">
        <w:rPr>
          <w:sz w:val="28"/>
          <w:szCs w:val="28"/>
        </w:rPr>
        <w:t>…)</w:t>
      </w:r>
    </w:p>
    <w:p w:rsidR="00277703" w:rsidRDefault="00277703" w:rsidP="001437AE">
      <w:pPr>
        <w:pStyle w:val="Default"/>
        <w:rPr>
          <w:b/>
          <w:bCs/>
          <w:sz w:val="28"/>
          <w:szCs w:val="28"/>
        </w:rPr>
      </w:pPr>
    </w:p>
    <w:p w:rsidR="001437AE" w:rsidRPr="00DC13DF" w:rsidRDefault="001437AE" w:rsidP="001437AE">
      <w:pPr>
        <w:pStyle w:val="Default"/>
        <w:rPr>
          <w:sz w:val="28"/>
          <w:szCs w:val="28"/>
        </w:rPr>
      </w:pPr>
      <w:r w:rsidRPr="00DC13DF">
        <w:rPr>
          <w:b/>
          <w:bCs/>
          <w:sz w:val="28"/>
          <w:szCs w:val="28"/>
        </w:rPr>
        <w:t>Pogostost težav v duševnem zdravju pri odraslih narašča</w:t>
      </w:r>
    </w:p>
    <w:p w:rsidR="001437AE" w:rsidRPr="00DC13DF" w:rsidRDefault="001437AE" w:rsidP="001437AE">
      <w:pPr>
        <w:rPr>
          <w:sz w:val="28"/>
          <w:szCs w:val="28"/>
        </w:rPr>
      </w:pPr>
      <w:r w:rsidRPr="00DC13DF">
        <w:rPr>
          <w:b/>
          <w:bCs/>
          <w:sz w:val="28"/>
          <w:szCs w:val="28"/>
        </w:rPr>
        <w:t>Stres:</w:t>
      </w:r>
      <w:r w:rsidR="00F662BB">
        <w:rPr>
          <w:b/>
          <w:bCs/>
          <w:sz w:val="28"/>
          <w:szCs w:val="28"/>
        </w:rPr>
        <w:t xml:space="preserve"> </w:t>
      </w:r>
      <w:r w:rsidRPr="00DC13DF">
        <w:rPr>
          <w:sz w:val="28"/>
          <w:szCs w:val="28"/>
        </w:rPr>
        <w:t>30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%</w:t>
      </w:r>
      <w:r w:rsidR="00F662BB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odraslih zelo pogosto oz. vsakodnevno doživlja stres,</w:t>
      </w:r>
      <w:r w:rsidR="000C6AE4" w:rsidRPr="00DC13DF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ki</w:t>
      </w:r>
      <w:r w:rsidR="000C6AE4" w:rsidRPr="00DC13DF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ga</w:t>
      </w:r>
      <w:r w:rsidR="000C6AE4" w:rsidRPr="00DC13DF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težko</w:t>
      </w:r>
      <w:r w:rsidR="000C6AE4" w:rsidRPr="00DC13DF">
        <w:rPr>
          <w:sz w:val="28"/>
          <w:szCs w:val="28"/>
        </w:rPr>
        <w:t xml:space="preserve"> obvladujejo</w:t>
      </w:r>
      <w:r w:rsidRPr="00DC13DF">
        <w:rPr>
          <w:sz w:val="28"/>
          <w:szCs w:val="28"/>
        </w:rPr>
        <w:t>,</w:t>
      </w:r>
      <w:r w:rsidR="000C6AE4" w:rsidRPr="00DC13DF">
        <w:rPr>
          <w:sz w:val="28"/>
          <w:szCs w:val="28"/>
        </w:rPr>
        <w:t xml:space="preserve">  </w:t>
      </w:r>
      <w:r w:rsidRPr="00DC13DF">
        <w:rPr>
          <w:sz w:val="28"/>
          <w:szCs w:val="28"/>
        </w:rPr>
        <w:t>delež</w:t>
      </w:r>
      <w:r w:rsidR="000C6AE4" w:rsidRPr="00DC13DF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se</w:t>
      </w:r>
      <w:r w:rsidR="000C6AE4" w:rsidRPr="00DC13DF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povečuje.</w:t>
      </w:r>
    </w:p>
    <w:p w:rsidR="001437AE" w:rsidRPr="00DC13DF" w:rsidRDefault="002B7D04">
      <w:pPr>
        <w:rPr>
          <w:sz w:val="28"/>
          <w:szCs w:val="28"/>
        </w:rPr>
      </w:pPr>
      <w:r>
        <w:rPr>
          <w:sz w:val="28"/>
          <w:szCs w:val="28"/>
        </w:rPr>
        <w:t>Na grafu</w:t>
      </w:r>
      <w:r w:rsidR="001437AE" w:rsidRPr="00DC13DF">
        <w:rPr>
          <w:sz w:val="28"/>
          <w:szCs w:val="28"/>
        </w:rPr>
        <w:t xml:space="preserve"> je lepo razvidno, kaj najbolj</w:t>
      </w:r>
      <w:r w:rsidR="000C6AE4" w:rsidRPr="00DC13DF">
        <w:rPr>
          <w:sz w:val="28"/>
          <w:szCs w:val="28"/>
        </w:rPr>
        <w:t xml:space="preserve"> vpliva na naše duševno zdravje.</w:t>
      </w:r>
    </w:p>
    <w:p w:rsidR="000C6AE4" w:rsidRDefault="000C6AE4">
      <w:r w:rsidRPr="000C6AE4">
        <w:rPr>
          <w:noProof/>
        </w:rPr>
        <w:drawing>
          <wp:inline distT="0" distB="0" distL="0" distR="0">
            <wp:extent cx="5238750" cy="2917084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18" cy="29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E4" w:rsidRPr="00277703" w:rsidRDefault="000C6AE4" w:rsidP="000C6AE4">
      <w:pPr>
        <w:rPr>
          <w:b/>
          <w:color w:val="00B050"/>
          <w:sz w:val="28"/>
          <w:szCs w:val="28"/>
        </w:rPr>
      </w:pPr>
      <w:r w:rsidRPr="00277703">
        <w:rPr>
          <w:b/>
          <w:color w:val="00B050"/>
          <w:sz w:val="28"/>
          <w:szCs w:val="28"/>
        </w:rPr>
        <w:lastRenderedPageBreak/>
        <w:t>Krepitev in varovanje duševnega zdravja.</w:t>
      </w:r>
    </w:p>
    <w:p w:rsidR="000C6AE4" w:rsidRPr="00DC13DF" w:rsidRDefault="000C6AE4" w:rsidP="000C6AE4">
      <w:pPr>
        <w:pStyle w:val="Default"/>
        <w:rPr>
          <w:sz w:val="28"/>
          <w:szCs w:val="28"/>
        </w:rPr>
      </w:pPr>
      <w:r w:rsidRPr="00DC13DF">
        <w:rPr>
          <w:sz w:val="28"/>
          <w:szCs w:val="28"/>
        </w:rPr>
        <w:t xml:space="preserve">Varovanje duševnega zdravja vključuje tri medsebojno povezane in delno prekrivajoče se komponente: </w:t>
      </w:r>
      <w:r w:rsidRPr="00DC13DF">
        <w:rPr>
          <w:b/>
          <w:bCs/>
          <w:sz w:val="28"/>
          <w:szCs w:val="28"/>
        </w:rPr>
        <w:t>promocija (krepitev) duševnega zdravja</w:t>
      </w:r>
      <w:r w:rsidRPr="00DC13DF">
        <w:rPr>
          <w:sz w:val="28"/>
          <w:szCs w:val="28"/>
        </w:rPr>
        <w:t xml:space="preserve">, </w:t>
      </w:r>
      <w:r w:rsidRPr="00DC13DF">
        <w:rPr>
          <w:b/>
          <w:bCs/>
          <w:sz w:val="28"/>
          <w:szCs w:val="28"/>
        </w:rPr>
        <w:t xml:space="preserve">zgodnje odkrivanje duševnih motenj </w:t>
      </w:r>
      <w:r w:rsidRPr="00DC13DF">
        <w:rPr>
          <w:sz w:val="28"/>
          <w:szCs w:val="28"/>
        </w:rPr>
        <w:t xml:space="preserve">in </w:t>
      </w:r>
      <w:r w:rsidRPr="00DC13DF">
        <w:rPr>
          <w:b/>
          <w:bCs/>
          <w:sz w:val="28"/>
          <w:szCs w:val="28"/>
        </w:rPr>
        <w:t>zdravljenje duševnih motenj.</w:t>
      </w:r>
    </w:p>
    <w:p w:rsidR="000C6AE4" w:rsidRPr="00DC13DF" w:rsidRDefault="000C6AE4" w:rsidP="000C6AE4">
      <w:pPr>
        <w:rPr>
          <w:sz w:val="28"/>
          <w:szCs w:val="28"/>
        </w:rPr>
      </w:pPr>
      <w:r w:rsidRPr="00DC13DF">
        <w:rPr>
          <w:b/>
          <w:bCs/>
          <w:sz w:val="28"/>
          <w:szCs w:val="28"/>
        </w:rPr>
        <w:t>Duševno zdravje se, tako kot celotno zdravje, dotika ne le zdravstvenega sektorja, temveč vseh sektorjev ter politik.</w:t>
      </w:r>
    </w:p>
    <w:p w:rsidR="000C6AE4" w:rsidRPr="00DC13DF" w:rsidRDefault="000C6AE4">
      <w:pPr>
        <w:rPr>
          <w:sz w:val="28"/>
          <w:szCs w:val="28"/>
        </w:rPr>
      </w:pPr>
      <w:r w:rsidRPr="00DC13DF">
        <w:rPr>
          <w:sz w:val="28"/>
          <w:szCs w:val="28"/>
        </w:rPr>
        <w:t>Otrok v predšolskem obdobju potrebuje eno do dve odrasli osebi ob sebi.</w:t>
      </w:r>
    </w:p>
    <w:p w:rsidR="000C6AE4" w:rsidRPr="00DC13DF" w:rsidRDefault="000C6AE4">
      <w:pPr>
        <w:rPr>
          <w:sz w:val="28"/>
          <w:szCs w:val="28"/>
        </w:rPr>
      </w:pPr>
      <w:r w:rsidRPr="00DC13DF">
        <w:rPr>
          <w:sz w:val="28"/>
          <w:szCs w:val="28"/>
        </w:rPr>
        <w:t>Za otroka je pomembna skrb, vzgoja, dnevni ritem – rutina, različne aktivnosti, igra, pravljice.</w:t>
      </w:r>
    </w:p>
    <w:p w:rsidR="000C6AE4" w:rsidRPr="00DC13DF" w:rsidRDefault="000C6AE4">
      <w:pPr>
        <w:rPr>
          <w:sz w:val="28"/>
          <w:szCs w:val="28"/>
        </w:rPr>
      </w:pPr>
      <w:r w:rsidRPr="00DC13DF">
        <w:rPr>
          <w:sz w:val="28"/>
          <w:szCs w:val="28"/>
        </w:rPr>
        <w:t xml:space="preserve">V vrtcu se trudimo, da je vzpostavljena dobra klima med zaposleni – otroci – starši, da so otroci – starši pripadniki skupine, ponujamo različne aktivnosti, jasne meje, dajemo priložnost za uspeh, nudimo odgovornost in podporo drugim.  Moramo pa se zavedati, da preveč popoldanskih aktivnosti izven vrtca v večjih merilih otroku škodi. Otrok je pod velikim stresom, pritiskom. Težave se lahko pojavijo kasneje v </w:t>
      </w:r>
      <w:r w:rsidR="002B7D04">
        <w:rPr>
          <w:sz w:val="28"/>
          <w:szCs w:val="28"/>
        </w:rPr>
        <w:t>odraščanju, ko stopijo v dobo pube</w:t>
      </w:r>
      <w:r w:rsidRPr="00DC13DF">
        <w:rPr>
          <w:sz w:val="28"/>
          <w:szCs w:val="28"/>
        </w:rPr>
        <w:t xml:space="preserve">rtete </w:t>
      </w:r>
      <w:r w:rsidR="002B7D04">
        <w:rPr>
          <w:sz w:val="28"/>
          <w:szCs w:val="28"/>
        </w:rPr>
        <w:t>–</w:t>
      </w:r>
      <w:r w:rsidRPr="00DC13DF">
        <w:rPr>
          <w:sz w:val="28"/>
          <w:szCs w:val="28"/>
        </w:rPr>
        <w:t xml:space="preserve">  najstništva </w:t>
      </w:r>
      <w:r w:rsidR="001C4B93" w:rsidRPr="00DC13DF">
        <w:rPr>
          <w:sz w:val="28"/>
          <w:szCs w:val="28"/>
        </w:rPr>
        <w:t>–</w:t>
      </w:r>
      <w:r w:rsidRPr="00DC13DF">
        <w:rPr>
          <w:sz w:val="28"/>
          <w:szCs w:val="28"/>
        </w:rPr>
        <w:t xml:space="preserve"> odraščanja</w:t>
      </w:r>
      <w:r w:rsidR="001C4B93" w:rsidRPr="00DC13DF">
        <w:rPr>
          <w:sz w:val="28"/>
          <w:szCs w:val="28"/>
        </w:rPr>
        <w:t>.</w:t>
      </w:r>
    </w:p>
    <w:p w:rsidR="001C4B93" w:rsidRPr="00DC13DF" w:rsidRDefault="001C4B93">
      <w:pPr>
        <w:rPr>
          <w:sz w:val="28"/>
          <w:szCs w:val="28"/>
        </w:rPr>
      </w:pPr>
      <w:r w:rsidRPr="00DC13DF">
        <w:rPr>
          <w:sz w:val="28"/>
          <w:szCs w:val="28"/>
        </w:rPr>
        <w:t>V današnjem času otroci vse manj uživajo v otroštvu, da so otrok-otrok. Zato</w:t>
      </w:r>
      <w:r w:rsidR="002B7D04">
        <w:rPr>
          <w:sz w:val="28"/>
          <w:szCs w:val="28"/>
        </w:rPr>
        <w:t xml:space="preserve">, starši, </w:t>
      </w:r>
      <w:r w:rsidRPr="00DC13DF">
        <w:rPr>
          <w:sz w:val="28"/>
          <w:szCs w:val="28"/>
        </w:rPr>
        <w:t>ni potrebno, da vozite otroke na razne popoldanske aktivnosti, ki jih morate plačevati. Živimo v lepi naravi – okolici, ki nam sama po sebi ponuja pestre aktivnosti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-</w:t>
      </w:r>
      <w:r w:rsidR="002B7D04">
        <w:rPr>
          <w:sz w:val="28"/>
          <w:szCs w:val="28"/>
        </w:rPr>
        <w:t xml:space="preserve"> </w:t>
      </w:r>
      <w:r w:rsidRPr="00DC13DF">
        <w:rPr>
          <w:sz w:val="28"/>
          <w:szCs w:val="28"/>
        </w:rPr>
        <w:t>dejavnosti. Pojdimo v gozd, na travnik, igrišče in uživajmo v njeni lepoti. Potrebno je samo malo časa (1</w:t>
      </w:r>
      <w:r w:rsidR="002B7D04">
        <w:rPr>
          <w:sz w:val="28"/>
          <w:szCs w:val="28"/>
        </w:rPr>
        <w:t>-</w:t>
      </w:r>
      <w:r w:rsidRPr="00DC13DF">
        <w:rPr>
          <w:sz w:val="28"/>
          <w:szCs w:val="28"/>
        </w:rPr>
        <w:t>-2 uri na dan</w:t>
      </w:r>
      <w:r w:rsidR="002B7D04">
        <w:rPr>
          <w:sz w:val="28"/>
          <w:szCs w:val="28"/>
        </w:rPr>
        <w:t>) pa boste srečni, zadovoljni  vi in v</w:t>
      </w:r>
      <w:r w:rsidRPr="00DC13DF">
        <w:rPr>
          <w:sz w:val="28"/>
          <w:szCs w:val="28"/>
        </w:rPr>
        <w:t>aši otroci. S tem boste veliko naredili ne samo za otrokovo duševno zdravje (</w:t>
      </w:r>
      <w:r w:rsidR="002B7D04">
        <w:rPr>
          <w:sz w:val="28"/>
          <w:szCs w:val="28"/>
        </w:rPr>
        <w:t xml:space="preserve">ko bo srečen, vesel, zadovoljen </w:t>
      </w:r>
      <w:r w:rsidRPr="00DC13DF">
        <w:rPr>
          <w:sz w:val="28"/>
          <w:szCs w:val="28"/>
        </w:rPr>
        <w:t>…),  poskrbeli boste tudi za svoje duševno zdravje. Poskusite. Ne bo vam žal.</w:t>
      </w:r>
    </w:p>
    <w:p w:rsidR="001C4B93" w:rsidRDefault="001C4B93"/>
    <w:p w:rsidR="001C4B93" w:rsidRPr="00277703" w:rsidRDefault="001C4B93" w:rsidP="001C4B93">
      <w:pPr>
        <w:spacing w:after="150" w:line="480" w:lineRule="atLeast"/>
        <w:rPr>
          <w:rFonts w:ascii="Titillium Web" w:eastAsia="Times New Roman" w:hAnsi="Titillium Web" w:cs="Times New Roman"/>
          <w:b/>
          <w:bCs/>
          <w:color w:val="00B0F0"/>
          <w:sz w:val="28"/>
          <w:szCs w:val="28"/>
        </w:rPr>
      </w:pPr>
      <w:r w:rsidRPr="00277703">
        <w:rPr>
          <w:rFonts w:ascii="Titillium Web" w:eastAsia="Times New Roman" w:hAnsi="Titillium Web" w:cs="Times New Roman"/>
          <w:b/>
          <w:bCs/>
          <w:color w:val="00B0F0"/>
          <w:sz w:val="28"/>
          <w:szCs w:val="28"/>
        </w:rPr>
        <w:t>KJE POISKATI  POMOČ</w:t>
      </w:r>
    </w:p>
    <w:p w:rsidR="00277703" w:rsidRPr="000B2B3A" w:rsidRDefault="00277703" w:rsidP="00277703">
      <w:pPr>
        <w:pStyle w:val="Odstavekseznama"/>
        <w:numPr>
          <w:ilvl w:val="0"/>
          <w:numId w:val="5"/>
        </w:numPr>
        <w:spacing w:after="150" w:line="480" w:lineRule="atLeast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Tel. št. 115 prva psihološka pomoč</w:t>
      </w:r>
      <w:r w:rsidR="00F662BB" w:rsidRPr="000B2B3A">
        <w:rPr>
          <w:rFonts w:ascii="Titillium Web" w:eastAsia="Times New Roman" w:hAnsi="Titillium Web" w:cs="Times New Roman"/>
          <w:sz w:val="28"/>
          <w:szCs w:val="28"/>
        </w:rPr>
        <w:t>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Osebni zdravnik ali dežurna služba v vašem zdravstvenem domu.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Dežurne ambulante v okviru psihiatričnih bolnišnic.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 xml:space="preserve">V eni od desetih psiholoških svetovalnic:   031 704 707, e-naslov:  info@posvet.org,  (naročanje vsak delovnik med 12. in 19. uro) – svetovalnice v Ljubljani, Kranju, Postojni, Novi Gorici, Murski Soboti, </w:t>
      </w:r>
      <w:r w:rsidRPr="000B2B3A">
        <w:rPr>
          <w:rFonts w:ascii="Titillium Web" w:eastAsia="Times New Roman" w:hAnsi="Titillium Web" w:cs="Times New Roman"/>
          <w:sz w:val="28"/>
          <w:szCs w:val="28"/>
        </w:rPr>
        <w:lastRenderedPageBreak/>
        <w:t>Slovenj Gradcu, Sevnici in Kopru; 031 778 772; e-naslov: svetovalnica@nijz.si (naročanje vsak delovnik med 8. in 15. uro) – svetovalnici v Celju in Laškem.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116 123 - Zaupna telefona Samarijan in Sopotnik (skupna številka, 24 ur na dan, klic je brezplačen).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116 111 – TOM – telefon za otroke in mladostnike (vsak dan med 12. in 20. uro, klic je brezplačen).</w:t>
      </w:r>
    </w:p>
    <w:p w:rsidR="001C4B93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01 520 99 00 – Klic v duševni stiski (vsak dan med 19. in 7. uro zjutraj).</w:t>
      </w:r>
    </w:p>
    <w:p w:rsidR="00DC13DF" w:rsidRPr="000B2B3A" w:rsidRDefault="001C4B93" w:rsidP="00277703">
      <w:pPr>
        <w:pStyle w:val="Odstavekseznama"/>
        <w:numPr>
          <w:ilvl w:val="0"/>
          <w:numId w:val="5"/>
        </w:numPr>
        <w:spacing w:after="100" w:afterAutospacing="1" w:line="240" w:lineRule="auto"/>
        <w:rPr>
          <w:rFonts w:ascii="Titillium Web" w:eastAsia="Times New Roman" w:hAnsi="Titillium Web" w:cs="Times New Roman"/>
          <w:color w:val="548DD4" w:themeColor="text2" w:themeTint="99"/>
          <w:sz w:val="28"/>
          <w:szCs w:val="28"/>
        </w:rPr>
      </w:pPr>
      <w:r w:rsidRPr="000B2B3A">
        <w:rPr>
          <w:rFonts w:ascii="Titillium Web" w:eastAsia="Times New Roman" w:hAnsi="Titillium Web" w:cs="Times New Roman"/>
          <w:sz w:val="28"/>
          <w:szCs w:val="28"/>
        </w:rPr>
        <w:t>Društvo za pomoč osebam z de</w:t>
      </w:r>
      <w:r w:rsidR="002B7D04" w:rsidRPr="000B2B3A">
        <w:rPr>
          <w:rFonts w:ascii="Titillium Web" w:eastAsia="Times New Roman" w:hAnsi="Titillium Web" w:cs="Times New Roman"/>
          <w:sz w:val="28"/>
          <w:szCs w:val="28"/>
        </w:rPr>
        <w:t xml:space="preserve">presijo in </w:t>
      </w:r>
      <w:proofErr w:type="spellStart"/>
      <w:r w:rsidR="002B7D04" w:rsidRPr="000B2B3A">
        <w:rPr>
          <w:rFonts w:ascii="Titillium Web" w:eastAsia="Times New Roman" w:hAnsi="Titillium Web" w:cs="Times New Roman"/>
          <w:sz w:val="28"/>
          <w:szCs w:val="28"/>
        </w:rPr>
        <w:t>anksioznimi</w:t>
      </w:r>
      <w:proofErr w:type="spellEnd"/>
      <w:r w:rsidR="002B7D04" w:rsidRPr="000B2B3A">
        <w:rPr>
          <w:rFonts w:ascii="Titillium Web" w:eastAsia="Times New Roman" w:hAnsi="Titillium Web" w:cs="Times New Roman"/>
          <w:sz w:val="28"/>
          <w:szCs w:val="28"/>
        </w:rPr>
        <w:t xml:space="preserve"> motnjami.</w:t>
      </w:r>
      <w:r w:rsidRPr="000B2B3A">
        <w:rPr>
          <w:rFonts w:ascii="Titillium Web" w:eastAsia="Times New Roman" w:hAnsi="Titillium Web" w:cs="Times New Roman"/>
          <w:sz w:val="28"/>
          <w:szCs w:val="28"/>
        </w:rPr>
        <w:t xml:space="preserve"> </w:t>
      </w:r>
      <w:hyperlink r:id="rId9" w:tgtFrame="_blank" w:history="1">
        <w:r w:rsidRPr="000B2B3A">
          <w:rPr>
            <w:rFonts w:ascii="Titillium Web" w:eastAsia="Times New Roman" w:hAnsi="Titillium Web" w:cs="Times New Roman"/>
            <w:color w:val="548DD4" w:themeColor="text2" w:themeTint="99"/>
            <w:sz w:val="28"/>
            <w:szCs w:val="28"/>
            <w:u w:val="single"/>
          </w:rPr>
          <w:t>www.nebojse.si</w:t>
        </w:r>
      </w:hyperlink>
    </w:p>
    <w:p w:rsidR="00DC13DF" w:rsidRPr="000B2B3A" w:rsidRDefault="00DC13DF" w:rsidP="00DC13DF">
      <w:pPr>
        <w:spacing w:after="0" w:line="240" w:lineRule="auto"/>
        <w:ind w:left="720"/>
        <w:rPr>
          <w:rFonts w:ascii="Titillium Web" w:eastAsia="Times New Roman" w:hAnsi="Titillium Web" w:cs="Times New Roman"/>
          <w:sz w:val="24"/>
          <w:szCs w:val="24"/>
        </w:rPr>
      </w:pPr>
    </w:p>
    <w:p w:rsidR="001C4B93" w:rsidRPr="000B2B3A" w:rsidRDefault="001C4B93" w:rsidP="00DC13DF">
      <w:pPr>
        <w:spacing w:after="0" w:line="240" w:lineRule="auto"/>
        <w:ind w:left="720"/>
        <w:rPr>
          <w:rFonts w:ascii="Titillium Web" w:eastAsia="Times New Roman" w:hAnsi="Titillium Web" w:cs="Times New Roman"/>
          <w:sz w:val="24"/>
          <w:szCs w:val="24"/>
        </w:rPr>
      </w:pPr>
      <w:r w:rsidRPr="000B2B3A">
        <w:rPr>
          <w:rFonts w:ascii="Titillium Web" w:eastAsia="Times New Roman" w:hAnsi="Titillium Web" w:cs="Times New Roman"/>
          <w:sz w:val="24"/>
          <w:szCs w:val="24"/>
        </w:rPr>
        <w:t xml:space="preserve">Viri: - Duševno zdravje otrok in mladostnikov </w:t>
      </w:r>
      <w:r w:rsidRPr="000B2B3A">
        <w:rPr>
          <w:rFonts w:ascii="Titillium Web" w:eastAsia="Times New Roman" w:hAnsi="Titillium Web" w:cs="Times New Roman"/>
          <w:color w:val="548DD4" w:themeColor="text2" w:themeTint="99"/>
          <w:sz w:val="24"/>
          <w:szCs w:val="24"/>
        </w:rPr>
        <w:t>(</w:t>
      </w:r>
      <w:hyperlink r:id="rId10" w:history="1">
        <w:r w:rsidRPr="000B2B3A">
          <w:rPr>
            <w:rStyle w:val="Hiperpovezava"/>
            <w:rFonts w:ascii="Titillium Web" w:eastAsia="Times New Roman" w:hAnsi="Titillium Web" w:cs="Times New Roman"/>
            <w:color w:val="548DD4" w:themeColor="text2" w:themeTint="99"/>
            <w:sz w:val="24"/>
            <w:szCs w:val="24"/>
          </w:rPr>
          <w:t>www.zdravjemladih</w:t>
        </w:r>
      </w:hyperlink>
      <w:r w:rsidRPr="000B2B3A">
        <w:rPr>
          <w:rFonts w:ascii="Titillium Web" w:eastAsia="Times New Roman" w:hAnsi="Titillium Web" w:cs="Times New Roman"/>
          <w:color w:val="548DD4" w:themeColor="text2" w:themeTint="99"/>
          <w:sz w:val="24"/>
          <w:szCs w:val="24"/>
        </w:rPr>
        <w:t>);</w:t>
      </w:r>
    </w:p>
    <w:p w:rsidR="001C4B93" w:rsidRPr="000B2B3A" w:rsidRDefault="001C4B93" w:rsidP="00DC13DF">
      <w:pPr>
        <w:pStyle w:val="Odstavekseznama"/>
        <w:numPr>
          <w:ilvl w:val="1"/>
          <w:numId w:val="2"/>
        </w:num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  <w:r w:rsidRPr="000B2B3A">
        <w:rPr>
          <w:rFonts w:ascii="Titillium Web" w:eastAsia="Times New Roman" w:hAnsi="Titillium Web" w:cs="Times New Roman"/>
          <w:sz w:val="24"/>
          <w:szCs w:val="24"/>
        </w:rPr>
        <w:t>Nacionalni inštitut za javno zdravje</w:t>
      </w:r>
      <w:r w:rsidR="00DC13DF" w:rsidRPr="000B2B3A">
        <w:rPr>
          <w:rFonts w:ascii="Titillium Web" w:eastAsia="Times New Roman" w:hAnsi="Titillium Web" w:cs="Times New Roman"/>
          <w:sz w:val="24"/>
          <w:szCs w:val="24"/>
        </w:rPr>
        <w:t xml:space="preserve"> </w:t>
      </w:r>
      <w:r w:rsidR="00DC13DF" w:rsidRPr="000B2B3A">
        <w:rPr>
          <w:rFonts w:ascii="Titillium Web" w:eastAsia="Times New Roman" w:hAnsi="Titillium Web" w:cs="Times New Roman"/>
          <w:color w:val="548DD4" w:themeColor="text2" w:themeTint="99"/>
          <w:sz w:val="24"/>
          <w:szCs w:val="24"/>
        </w:rPr>
        <w:t>(</w:t>
      </w:r>
      <w:hyperlink r:id="rId11" w:history="1">
        <w:r w:rsidR="00DC13DF" w:rsidRPr="000B2B3A">
          <w:rPr>
            <w:rStyle w:val="Hiperpovezava"/>
            <w:rFonts w:ascii="Titillium Web" w:eastAsia="Times New Roman" w:hAnsi="Titillium Web" w:cs="Times New Roman"/>
            <w:color w:val="548DD4" w:themeColor="text2" w:themeTint="99"/>
            <w:sz w:val="24"/>
            <w:szCs w:val="24"/>
          </w:rPr>
          <w:t>www.nijz.si</w:t>
        </w:r>
      </w:hyperlink>
      <w:r w:rsidR="00DC13DF" w:rsidRPr="000B2B3A">
        <w:rPr>
          <w:rFonts w:ascii="Titillium Web" w:eastAsia="Times New Roman" w:hAnsi="Titillium Web" w:cs="Times New Roman"/>
          <w:sz w:val="24"/>
          <w:szCs w:val="24"/>
        </w:rPr>
        <w:t>)</w:t>
      </w:r>
    </w:p>
    <w:p w:rsidR="00DC13DF" w:rsidRPr="000B2B3A" w:rsidRDefault="00DC13DF" w:rsidP="00DC13DF">
      <w:pPr>
        <w:pStyle w:val="Odstavekseznama"/>
        <w:numPr>
          <w:ilvl w:val="1"/>
          <w:numId w:val="2"/>
        </w:num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  <w:r w:rsidRPr="000B2B3A">
        <w:rPr>
          <w:rFonts w:ascii="Titillium Web" w:eastAsia="Times New Roman" w:hAnsi="Titillium Web" w:cs="Times New Roman"/>
          <w:sz w:val="24"/>
          <w:szCs w:val="24"/>
        </w:rPr>
        <w:t>Duševno zdravje in viri pomoči (povzetki iz izobraževanja NIJZ, Ljubljana)</w:t>
      </w: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  <w:r>
        <w:rPr>
          <w:rFonts w:ascii="Titillium Web" w:eastAsia="Times New Roman" w:hAnsi="Titillium Web" w:cs="Times New Roman"/>
          <w:color w:val="888888"/>
          <w:sz w:val="24"/>
          <w:szCs w:val="24"/>
        </w:rPr>
        <w:t xml:space="preserve">   </w:t>
      </w:r>
      <w:r>
        <w:rPr>
          <w:rFonts w:ascii="Titillium Web" w:eastAsia="Times New Roman" w:hAnsi="Titillium Web" w:cs="Times New Roman"/>
          <w:color w:val="888888"/>
          <w:sz w:val="24"/>
          <w:szCs w:val="24"/>
        </w:rPr>
        <w:tab/>
      </w:r>
      <w:r>
        <w:rPr>
          <w:rFonts w:ascii="Titillium Web" w:eastAsia="Times New Roman" w:hAnsi="Titillium Web" w:cs="Times New Roman"/>
          <w:color w:val="888888"/>
          <w:sz w:val="24"/>
          <w:szCs w:val="24"/>
        </w:rPr>
        <w:tab/>
      </w:r>
      <w:r>
        <w:rPr>
          <w:rFonts w:ascii="Titillium Web" w:eastAsia="Times New Roman" w:hAnsi="Titillium Web" w:cs="Times New Roman"/>
          <w:color w:val="888888"/>
          <w:sz w:val="24"/>
          <w:szCs w:val="24"/>
        </w:rPr>
        <w:tab/>
      </w:r>
      <w:r w:rsidRPr="000B2B3A">
        <w:rPr>
          <w:rFonts w:ascii="Titillium Web" w:eastAsia="Times New Roman" w:hAnsi="Titillium Web" w:cs="Times New Roman"/>
          <w:sz w:val="24"/>
          <w:szCs w:val="24"/>
        </w:rPr>
        <w:t>Pripravila in uredila MOJCA MLAKAR, Koordinator zdravje v vrtcu</w:t>
      </w:r>
    </w:p>
    <w:p w:rsidR="00277703" w:rsidRPr="000B2B3A" w:rsidRDefault="00277703" w:rsidP="00277703">
      <w:pPr>
        <w:spacing w:after="0" w:line="240" w:lineRule="auto"/>
        <w:rPr>
          <w:rFonts w:ascii="Titillium Web" w:eastAsia="Times New Roman" w:hAnsi="Titillium Web" w:cs="Times New Roman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</w:p>
    <w:p w:rsidR="00277703" w:rsidRPr="00277703" w:rsidRDefault="00277703" w:rsidP="00277703">
      <w:pPr>
        <w:spacing w:after="0" w:line="240" w:lineRule="auto"/>
        <w:rPr>
          <w:rFonts w:ascii="Titillium Web" w:eastAsia="Times New Roman" w:hAnsi="Titillium Web" w:cs="Times New Roman"/>
          <w:color w:val="888888"/>
          <w:sz w:val="24"/>
          <w:szCs w:val="24"/>
        </w:rPr>
      </w:pPr>
      <w:r>
        <w:rPr>
          <w:rFonts w:ascii="Titillium Web" w:eastAsia="Times New Roman" w:hAnsi="Titillium Web" w:cs="Times New Roman"/>
          <w:color w:val="888888"/>
          <w:sz w:val="24"/>
          <w:szCs w:val="24"/>
        </w:rPr>
        <w:t>Videm, april 2017</w:t>
      </w:r>
    </w:p>
    <w:p w:rsidR="001C4B93" w:rsidRDefault="001C4B93" w:rsidP="00DC13DF">
      <w:pPr>
        <w:spacing w:after="0" w:line="240" w:lineRule="auto"/>
      </w:pPr>
    </w:p>
    <w:p w:rsidR="001C4B93" w:rsidRDefault="001C4B93"/>
    <w:sectPr w:rsidR="001C4B93" w:rsidSect="003B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88B"/>
    <w:multiLevelType w:val="hybridMultilevel"/>
    <w:tmpl w:val="388CA5B2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9F28DC"/>
    <w:multiLevelType w:val="multilevel"/>
    <w:tmpl w:val="388E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796B"/>
    <w:multiLevelType w:val="multilevel"/>
    <w:tmpl w:val="72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tillium Web" w:eastAsia="Times New Roman" w:hAnsi="Titillium Web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D3539"/>
    <w:multiLevelType w:val="hybridMultilevel"/>
    <w:tmpl w:val="42E6F8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3506"/>
    <w:multiLevelType w:val="hybridMultilevel"/>
    <w:tmpl w:val="8938C70E"/>
    <w:lvl w:ilvl="0" w:tplc="02D4ED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AE"/>
    <w:rsid w:val="000B2B3A"/>
    <w:rsid w:val="000C6AE4"/>
    <w:rsid w:val="001437AE"/>
    <w:rsid w:val="001465C4"/>
    <w:rsid w:val="001C4B93"/>
    <w:rsid w:val="00277703"/>
    <w:rsid w:val="002B7D04"/>
    <w:rsid w:val="00303EAF"/>
    <w:rsid w:val="003B075F"/>
    <w:rsid w:val="00677834"/>
    <w:rsid w:val="006B6449"/>
    <w:rsid w:val="00912FAD"/>
    <w:rsid w:val="00B54591"/>
    <w:rsid w:val="00B90EB4"/>
    <w:rsid w:val="00DC13DF"/>
    <w:rsid w:val="00E05738"/>
    <w:rsid w:val="00E941EB"/>
    <w:rsid w:val="00F662BB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C4B9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3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C4B9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ijz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ravjemladi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bojs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HP</cp:lastModifiedBy>
  <cp:revision>2</cp:revision>
  <dcterms:created xsi:type="dcterms:W3CDTF">2017-04-05T06:17:00Z</dcterms:created>
  <dcterms:modified xsi:type="dcterms:W3CDTF">2017-04-05T06:17:00Z</dcterms:modified>
</cp:coreProperties>
</file>