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72" w:rsidRDefault="001A7172" w:rsidP="0059301E">
      <w:pPr>
        <w:pStyle w:val="Default"/>
        <w:rPr>
          <w:b/>
          <w:bCs/>
          <w:sz w:val="52"/>
          <w:szCs w:val="52"/>
        </w:rPr>
      </w:pPr>
      <w:r w:rsidRPr="001A7172">
        <w:rPr>
          <w:b/>
          <w:bCs/>
          <w:noProof/>
          <w:sz w:val="52"/>
          <w:szCs w:val="52"/>
          <w:lang w:eastAsia="sl-SI"/>
        </w:rPr>
        <w:drawing>
          <wp:inline distT="0" distB="0" distL="0" distR="0">
            <wp:extent cx="1640205" cy="14814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172">
        <w:rPr>
          <w:b/>
          <w:bCs/>
          <w:noProof/>
          <w:sz w:val="52"/>
          <w:szCs w:val="52"/>
          <w:lang w:eastAsia="sl-SI"/>
        </w:rPr>
        <w:drawing>
          <wp:inline distT="0" distB="0" distL="0" distR="0">
            <wp:extent cx="1533525" cy="1516486"/>
            <wp:effectExtent l="19050" t="0" r="9525" b="0"/>
            <wp:docPr id="2" name="Slika 1" descr="C:\Users\Mojca\Desktop\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\Desktop\logo_900x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23" cy="151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172" w:rsidRDefault="001A7172" w:rsidP="001A7172">
      <w:pPr>
        <w:pStyle w:val="Default"/>
      </w:pPr>
    </w:p>
    <w:p w:rsidR="001A7172" w:rsidRPr="00880576" w:rsidRDefault="001A7172" w:rsidP="001A7172">
      <w:pPr>
        <w:pStyle w:val="Default"/>
        <w:rPr>
          <w:color w:val="FF0000"/>
          <w:sz w:val="56"/>
          <w:szCs w:val="56"/>
        </w:rPr>
      </w:pPr>
      <w:r w:rsidRPr="00880576">
        <w:rPr>
          <w:b/>
          <w:bCs/>
          <w:color w:val="FF0000"/>
          <w:sz w:val="56"/>
          <w:szCs w:val="56"/>
        </w:rPr>
        <w:t>Kriteriji o</w:t>
      </w:r>
      <w:r w:rsidR="00EA1EE6" w:rsidRPr="00880576">
        <w:rPr>
          <w:b/>
          <w:bCs/>
          <w:color w:val="FF0000"/>
          <w:sz w:val="56"/>
          <w:szCs w:val="56"/>
        </w:rPr>
        <w:t xml:space="preserve"> </w:t>
      </w:r>
      <w:r w:rsidRPr="00880576">
        <w:rPr>
          <w:b/>
          <w:bCs/>
          <w:color w:val="FF0000"/>
          <w:sz w:val="56"/>
          <w:szCs w:val="56"/>
        </w:rPr>
        <w:t xml:space="preserve">začasni izključitvi </w:t>
      </w:r>
      <w:r w:rsidRPr="00880576">
        <w:rPr>
          <w:color w:val="FF0000"/>
          <w:sz w:val="56"/>
          <w:szCs w:val="56"/>
        </w:rPr>
        <w:t>otroka iz vrtca zaradi zdravstvenih razlogov.</w:t>
      </w:r>
    </w:p>
    <w:p w:rsidR="00880576" w:rsidRDefault="00880576" w:rsidP="0059301E">
      <w:pPr>
        <w:pStyle w:val="Default"/>
        <w:rPr>
          <w:b/>
          <w:bCs/>
          <w:sz w:val="52"/>
          <w:szCs w:val="52"/>
        </w:rPr>
      </w:pPr>
    </w:p>
    <w:p w:rsidR="00880576" w:rsidRDefault="00880576" w:rsidP="0059301E">
      <w:pPr>
        <w:pStyle w:val="Default"/>
        <w:rPr>
          <w:b/>
          <w:bCs/>
          <w:sz w:val="48"/>
          <w:szCs w:val="48"/>
        </w:rPr>
      </w:pPr>
    </w:p>
    <w:p w:rsidR="0059301E" w:rsidRPr="00880576" w:rsidRDefault="0059301E" w:rsidP="0059301E">
      <w:pPr>
        <w:pStyle w:val="Default"/>
        <w:rPr>
          <w:sz w:val="48"/>
          <w:szCs w:val="48"/>
        </w:rPr>
      </w:pPr>
      <w:r w:rsidRPr="00880576">
        <w:rPr>
          <w:b/>
          <w:bCs/>
          <w:sz w:val="48"/>
          <w:szCs w:val="48"/>
        </w:rPr>
        <w:t>Začasna izključitev je potrebna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>Vročina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z znaki bolezni (</w:t>
      </w:r>
      <w:proofErr w:type="spellStart"/>
      <w:r w:rsidRPr="00880576">
        <w:rPr>
          <w:sz w:val="32"/>
          <w:szCs w:val="32"/>
        </w:rPr>
        <w:t>paracetamol</w:t>
      </w:r>
      <w:proofErr w:type="spellEnd"/>
      <w:r w:rsidRPr="00880576">
        <w:rPr>
          <w:sz w:val="32"/>
          <w:szCs w:val="32"/>
        </w:rPr>
        <w:t>, vročinski krči)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>Driska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(otrok s plenicami nikakor ne še 48 ur po zadnjih znakih; vrne se otrok, ki kontrolira odvajanje blata, četudi odvaja mehkejše blato in to traja že en teden)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>Bruhanje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več kot dvakrat v zadnjih 24 urah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>Bolečine v trebuhu</w:t>
      </w:r>
      <w:r w:rsidRPr="00880576">
        <w:rPr>
          <w:sz w:val="32"/>
          <w:szCs w:val="32"/>
        </w:rPr>
        <w:t>, ki trajajo več kot dve uri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sz w:val="32"/>
          <w:szCs w:val="32"/>
        </w:rPr>
        <w:t>Afte</w:t>
      </w:r>
      <w:r w:rsidR="001A7172" w:rsidRPr="00880576">
        <w:rPr>
          <w:sz w:val="32"/>
          <w:szCs w:val="32"/>
        </w:rPr>
        <w:t xml:space="preserve"> </w:t>
      </w:r>
      <w:r w:rsidRPr="00880576">
        <w:rPr>
          <w:sz w:val="32"/>
          <w:szCs w:val="32"/>
        </w:rPr>
        <w:t xml:space="preserve">v ustih s slinjenjem 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sz w:val="32"/>
          <w:szCs w:val="32"/>
        </w:rPr>
        <w:t>Izpuščaji</w:t>
      </w:r>
      <w:r w:rsidR="001A7172" w:rsidRPr="00880576">
        <w:rPr>
          <w:sz w:val="32"/>
          <w:szCs w:val="32"/>
        </w:rPr>
        <w:t xml:space="preserve"> </w:t>
      </w:r>
      <w:r w:rsidRPr="00880576">
        <w:rPr>
          <w:sz w:val="32"/>
          <w:szCs w:val="32"/>
        </w:rPr>
        <w:t>z vročino in spremembami vedenja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 xml:space="preserve">Rdeče veznice </w:t>
      </w:r>
      <w:r w:rsidRPr="00880576">
        <w:rPr>
          <w:sz w:val="32"/>
          <w:szCs w:val="32"/>
        </w:rPr>
        <w:t>z rumenim izcedkom iz oči ali rdečico vek do 24 ur po začetku zdravljenja (virusno in alergijsko vnetje povzročata voden izcedek; izjema:</w:t>
      </w:r>
      <w:r w:rsidR="00DB313B" w:rsidRPr="00880576">
        <w:rPr>
          <w:sz w:val="32"/>
          <w:szCs w:val="32"/>
        </w:rPr>
        <w:t xml:space="preserve"> </w:t>
      </w:r>
      <w:proofErr w:type="spellStart"/>
      <w:r w:rsidRPr="00880576">
        <w:rPr>
          <w:sz w:val="32"/>
          <w:szCs w:val="32"/>
        </w:rPr>
        <w:t>adenovirusno</w:t>
      </w:r>
      <w:proofErr w:type="spellEnd"/>
      <w:r w:rsidRPr="00880576">
        <w:rPr>
          <w:sz w:val="32"/>
          <w:szCs w:val="32"/>
        </w:rPr>
        <w:t xml:space="preserve"> vnetje –</w:t>
      </w:r>
      <w:r w:rsidR="00DB313B" w:rsidRPr="00880576">
        <w:rPr>
          <w:sz w:val="32"/>
          <w:szCs w:val="32"/>
        </w:rPr>
        <w:t xml:space="preserve"> </w:t>
      </w:r>
      <w:r w:rsidRPr="00880576">
        <w:rPr>
          <w:sz w:val="32"/>
          <w:szCs w:val="32"/>
        </w:rPr>
        <w:t>omejitve, ko se pojavita dva otroka v isti skupini)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proofErr w:type="spellStart"/>
      <w:r w:rsidRPr="00880576">
        <w:rPr>
          <w:b/>
          <w:bCs/>
          <w:sz w:val="32"/>
          <w:szCs w:val="32"/>
        </w:rPr>
        <w:t>Impetigo</w:t>
      </w:r>
      <w:proofErr w:type="spellEnd"/>
      <w:r w:rsidRPr="00880576">
        <w:rPr>
          <w:sz w:val="32"/>
          <w:szCs w:val="32"/>
        </w:rPr>
        <w:t>, ki je zdravljen manj kot 24 ur</w:t>
      </w:r>
    </w:p>
    <w:p w:rsidR="0059301E" w:rsidRPr="0059301E" w:rsidRDefault="0059301E" w:rsidP="00EA1EE6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59301E">
        <w:rPr>
          <w:sz w:val="36"/>
          <w:szCs w:val="36"/>
        </w:rPr>
        <w:t>Streptokokno vnetje žrela (</w:t>
      </w:r>
      <w:r w:rsidRPr="0059301E">
        <w:rPr>
          <w:b/>
          <w:bCs/>
          <w:sz w:val="36"/>
          <w:szCs w:val="36"/>
        </w:rPr>
        <w:t>angina</w:t>
      </w:r>
      <w:r w:rsidRPr="0059301E">
        <w:rPr>
          <w:sz w:val="36"/>
          <w:szCs w:val="36"/>
        </w:rPr>
        <w:t>), ki je zdravljena manj kot 24 ur (nadaljevanje zdravljenja z antibiotiki)</w:t>
      </w:r>
    </w:p>
    <w:p w:rsidR="0059301E" w:rsidRPr="0059301E" w:rsidRDefault="0059301E" w:rsidP="00EA1EE6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59301E">
        <w:rPr>
          <w:b/>
          <w:bCs/>
          <w:sz w:val="36"/>
          <w:szCs w:val="36"/>
        </w:rPr>
        <w:t xml:space="preserve">Uši </w:t>
      </w:r>
      <w:r w:rsidRPr="0059301E">
        <w:rPr>
          <w:sz w:val="36"/>
          <w:szCs w:val="36"/>
        </w:rPr>
        <w:t>pred prvim zdravljenjem</w:t>
      </w:r>
    </w:p>
    <w:p w:rsidR="0059301E" w:rsidRPr="0059301E" w:rsidRDefault="0059301E" w:rsidP="00EA1EE6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59301E">
        <w:rPr>
          <w:b/>
          <w:bCs/>
          <w:sz w:val="36"/>
          <w:szCs w:val="36"/>
        </w:rPr>
        <w:t>Garje</w:t>
      </w:r>
      <w:r w:rsidR="001A7172">
        <w:rPr>
          <w:b/>
          <w:bCs/>
          <w:sz w:val="36"/>
          <w:szCs w:val="36"/>
        </w:rPr>
        <w:t xml:space="preserve"> </w:t>
      </w:r>
      <w:r w:rsidRPr="0059301E">
        <w:rPr>
          <w:sz w:val="36"/>
          <w:szCs w:val="36"/>
        </w:rPr>
        <w:t>pred prvim zdravljenjem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lastRenderedPageBreak/>
        <w:t>Norice</w:t>
      </w:r>
      <w:r w:rsidRPr="00880576">
        <w:rPr>
          <w:sz w:val="32"/>
          <w:szCs w:val="32"/>
        </w:rPr>
        <w:t>, dokler se izpuščaji ne posušijo v kraste (najmanj 6 dni)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 xml:space="preserve">Oslovski kašelj </w:t>
      </w:r>
      <w:r w:rsidRPr="00880576">
        <w:rPr>
          <w:sz w:val="32"/>
          <w:szCs w:val="32"/>
        </w:rPr>
        <w:t xml:space="preserve">do konca </w:t>
      </w:r>
      <w:r w:rsidR="00DB313B" w:rsidRPr="00880576">
        <w:rPr>
          <w:sz w:val="32"/>
          <w:szCs w:val="32"/>
        </w:rPr>
        <w:t xml:space="preserve"> </w:t>
      </w:r>
      <w:r w:rsidRPr="00880576">
        <w:rPr>
          <w:sz w:val="32"/>
          <w:szCs w:val="32"/>
        </w:rPr>
        <w:t>5-dnevnega zdravljenja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sz w:val="32"/>
          <w:szCs w:val="32"/>
        </w:rPr>
        <w:t>Mumps</w:t>
      </w:r>
      <w:r w:rsidR="001A7172" w:rsidRPr="00880576">
        <w:rPr>
          <w:sz w:val="32"/>
          <w:szCs w:val="32"/>
        </w:rPr>
        <w:t xml:space="preserve"> </w:t>
      </w:r>
      <w:r w:rsidRPr="00880576">
        <w:rPr>
          <w:sz w:val="32"/>
          <w:szCs w:val="32"/>
        </w:rPr>
        <w:t>do 9. dne po pojavu otekline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sz w:val="32"/>
          <w:szCs w:val="32"/>
        </w:rPr>
        <w:t>Ošpice</w:t>
      </w:r>
      <w:r w:rsidR="001A7172" w:rsidRPr="00880576">
        <w:rPr>
          <w:sz w:val="32"/>
          <w:szCs w:val="32"/>
        </w:rPr>
        <w:t xml:space="preserve"> </w:t>
      </w:r>
      <w:r w:rsidRPr="00880576">
        <w:rPr>
          <w:sz w:val="32"/>
          <w:szCs w:val="32"/>
        </w:rPr>
        <w:t>do 4. dne po pojavu izpuščaja</w:t>
      </w:r>
    </w:p>
    <w:p w:rsidR="0059301E" w:rsidRPr="00880576" w:rsidRDefault="0059301E" w:rsidP="00EA1EE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80576">
        <w:rPr>
          <w:sz w:val="32"/>
          <w:szCs w:val="32"/>
        </w:rPr>
        <w:t>Zlatenica zaradi hepatitisa A do 7. dne po začetku</w:t>
      </w:r>
    </w:p>
    <w:p w:rsidR="0059301E" w:rsidRDefault="0059301E" w:rsidP="00EA1EE6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80576">
        <w:rPr>
          <w:sz w:val="32"/>
          <w:szCs w:val="32"/>
        </w:rPr>
        <w:t xml:space="preserve">Otrok </w:t>
      </w:r>
      <w:r w:rsidRPr="00880576">
        <w:rPr>
          <w:b/>
          <w:bCs/>
          <w:sz w:val="32"/>
          <w:szCs w:val="32"/>
        </w:rPr>
        <w:t>ni cepljen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proti bolezni, ki je tedaj epidemična (</w:t>
      </w:r>
      <w:hyperlink r:id="rId7" w:history="1">
        <w:r w:rsidR="00EA1EE6" w:rsidRPr="00880576">
          <w:rPr>
            <w:rStyle w:val="Hiperpovezava"/>
            <w:sz w:val="32"/>
            <w:szCs w:val="32"/>
          </w:rPr>
          <w:t>www.immunize.org/laws</w:t>
        </w:r>
      </w:hyperlink>
      <w:r w:rsidRPr="0059301E">
        <w:rPr>
          <w:sz w:val="36"/>
          <w:szCs w:val="36"/>
        </w:rPr>
        <w:t>)</w:t>
      </w:r>
    </w:p>
    <w:p w:rsidR="00880576" w:rsidRDefault="00880576" w:rsidP="00EA1EE6">
      <w:pPr>
        <w:pStyle w:val="Default"/>
        <w:rPr>
          <w:b/>
          <w:bCs/>
          <w:sz w:val="48"/>
          <w:szCs w:val="48"/>
        </w:rPr>
      </w:pPr>
    </w:p>
    <w:p w:rsidR="00880576" w:rsidRDefault="00880576" w:rsidP="00EA1EE6">
      <w:pPr>
        <w:pStyle w:val="Default"/>
        <w:rPr>
          <w:b/>
          <w:bCs/>
          <w:sz w:val="48"/>
          <w:szCs w:val="48"/>
        </w:rPr>
      </w:pPr>
    </w:p>
    <w:p w:rsidR="0059301E" w:rsidRPr="00880576" w:rsidRDefault="0059301E" w:rsidP="00EA1EE6">
      <w:pPr>
        <w:pStyle w:val="Default"/>
        <w:rPr>
          <w:sz w:val="48"/>
          <w:szCs w:val="48"/>
        </w:rPr>
      </w:pPr>
      <w:r w:rsidRPr="00880576">
        <w:rPr>
          <w:b/>
          <w:bCs/>
          <w:sz w:val="48"/>
          <w:szCs w:val="48"/>
        </w:rPr>
        <w:t>Izključitev otroka ni potrebna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 xml:space="preserve">Navaden prehlad </w:t>
      </w:r>
      <w:r w:rsidRPr="00880576">
        <w:rPr>
          <w:sz w:val="32"/>
          <w:szCs w:val="32"/>
        </w:rPr>
        <w:t xml:space="preserve">brez zapletov (tudi z izcedkom in pokašljevanjem; hud kašelj z oteženim dihanjem, piskanjem, </w:t>
      </w:r>
      <w:proofErr w:type="spellStart"/>
      <w:r w:rsidRPr="00880576">
        <w:rPr>
          <w:sz w:val="32"/>
          <w:szCs w:val="32"/>
        </w:rPr>
        <w:t>pomodrevanjem</w:t>
      </w:r>
      <w:proofErr w:type="spellEnd"/>
      <w:r w:rsidRPr="00880576">
        <w:rPr>
          <w:sz w:val="32"/>
          <w:szCs w:val="32"/>
        </w:rPr>
        <w:t xml:space="preserve"> je potrebno izključiti!; vnetje ušes ni nalezljivo)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880576">
        <w:rPr>
          <w:sz w:val="32"/>
          <w:szCs w:val="32"/>
        </w:rPr>
        <w:t xml:space="preserve">Voden izcedek iz </w:t>
      </w:r>
      <w:r w:rsidRPr="00880576">
        <w:rPr>
          <w:b/>
          <w:bCs/>
          <w:sz w:val="32"/>
          <w:szCs w:val="32"/>
        </w:rPr>
        <w:t>oči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brez vročine, očesne bolečine ali rdečice vek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880576">
        <w:rPr>
          <w:sz w:val="32"/>
          <w:szCs w:val="32"/>
        </w:rPr>
        <w:t>Rumen izcedek iz oči brez rdečice veznic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880576">
        <w:rPr>
          <w:sz w:val="32"/>
          <w:szCs w:val="32"/>
        </w:rPr>
        <w:t>Izpuščaj</w:t>
      </w:r>
      <w:r w:rsidR="001A7172" w:rsidRPr="00880576">
        <w:rPr>
          <w:sz w:val="32"/>
          <w:szCs w:val="32"/>
        </w:rPr>
        <w:t xml:space="preserve"> </w:t>
      </w:r>
      <w:r w:rsidRPr="00880576">
        <w:rPr>
          <w:sz w:val="32"/>
          <w:szCs w:val="32"/>
        </w:rPr>
        <w:t>brez vročine ali spremembe obnašanja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>Uši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po začetku zdravljenja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>Gliste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po začetku zdravljenja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proofErr w:type="spellStart"/>
      <w:r w:rsidRPr="00880576">
        <w:rPr>
          <w:b/>
          <w:bCs/>
          <w:sz w:val="32"/>
          <w:szCs w:val="32"/>
        </w:rPr>
        <w:t>Soor</w:t>
      </w:r>
      <w:proofErr w:type="spellEnd"/>
      <w:r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pri starejšem otroku, ki se ne slini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880576">
        <w:rPr>
          <w:sz w:val="32"/>
          <w:szCs w:val="32"/>
        </w:rPr>
        <w:t>Peta bolezen</w:t>
      </w:r>
    </w:p>
    <w:p w:rsidR="0059301E" w:rsidRPr="00880576" w:rsidRDefault="0059301E" w:rsidP="00EA1EE6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880576">
        <w:rPr>
          <w:sz w:val="32"/>
          <w:szCs w:val="32"/>
        </w:rPr>
        <w:t>Kronični hepatitis B, HIV</w:t>
      </w:r>
    </w:p>
    <w:p w:rsidR="00E55C9E" w:rsidRPr="0064271E" w:rsidRDefault="0059301E" w:rsidP="0064271E">
      <w:pPr>
        <w:pStyle w:val="Default"/>
        <w:numPr>
          <w:ilvl w:val="0"/>
          <w:numId w:val="2"/>
        </w:numPr>
        <w:rPr>
          <w:sz w:val="36"/>
          <w:szCs w:val="36"/>
        </w:rPr>
      </w:pPr>
      <w:proofErr w:type="spellStart"/>
      <w:r w:rsidRPr="00880576">
        <w:rPr>
          <w:b/>
          <w:bCs/>
          <w:sz w:val="32"/>
          <w:szCs w:val="32"/>
        </w:rPr>
        <w:t>Bacilonoštvo</w:t>
      </w:r>
      <w:proofErr w:type="spellEnd"/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 xml:space="preserve">po okužbi prebavil brez kliničnih znakov (razen: </w:t>
      </w:r>
      <w:proofErr w:type="spellStart"/>
      <w:r w:rsidRPr="00880576">
        <w:rPr>
          <w:sz w:val="32"/>
          <w:szCs w:val="32"/>
        </w:rPr>
        <w:t>E.coli</w:t>
      </w:r>
      <w:proofErr w:type="spellEnd"/>
      <w:r w:rsidRPr="00880576">
        <w:rPr>
          <w:sz w:val="32"/>
          <w:szCs w:val="32"/>
        </w:rPr>
        <w:t xml:space="preserve">, </w:t>
      </w:r>
      <w:proofErr w:type="spellStart"/>
      <w:r w:rsidRPr="00880576">
        <w:rPr>
          <w:sz w:val="32"/>
          <w:szCs w:val="32"/>
        </w:rPr>
        <w:t>Salmonella</w:t>
      </w:r>
      <w:proofErr w:type="spellEnd"/>
      <w:r w:rsidRPr="00880576">
        <w:rPr>
          <w:sz w:val="32"/>
          <w:szCs w:val="32"/>
        </w:rPr>
        <w:t xml:space="preserve">, </w:t>
      </w:r>
      <w:proofErr w:type="spellStart"/>
      <w:r w:rsidRPr="00880576">
        <w:rPr>
          <w:sz w:val="32"/>
          <w:szCs w:val="32"/>
        </w:rPr>
        <w:t>Shigella</w:t>
      </w:r>
      <w:proofErr w:type="spellEnd"/>
      <w:r w:rsidRPr="0059301E">
        <w:rPr>
          <w:sz w:val="36"/>
          <w:szCs w:val="36"/>
        </w:rPr>
        <w:t>)</w:t>
      </w:r>
    </w:p>
    <w:p w:rsidR="00880576" w:rsidRDefault="00880576" w:rsidP="0059301E">
      <w:pPr>
        <w:pStyle w:val="Default"/>
        <w:rPr>
          <w:b/>
          <w:bCs/>
          <w:sz w:val="48"/>
          <w:szCs w:val="48"/>
        </w:rPr>
      </w:pPr>
    </w:p>
    <w:p w:rsidR="00880576" w:rsidRDefault="00880576" w:rsidP="0059301E">
      <w:pPr>
        <w:pStyle w:val="Default"/>
        <w:rPr>
          <w:b/>
          <w:bCs/>
          <w:sz w:val="48"/>
          <w:szCs w:val="48"/>
        </w:rPr>
      </w:pPr>
    </w:p>
    <w:p w:rsidR="0059301E" w:rsidRPr="00880576" w:rsidRDefault="0059301E" w:rsidP="0059301E">
      <w:pPr>
        <w:pStyle w:val="Default"/>
        <w:rPr>
          <w:sz w:val="48"/>
          <w:szCs w:val="48"/>
        </w:rPr>
      </w:pPr>
      <w:r w:rsidRPr="00880576">
        <w:rPr>
          <w:b/>
          <w:bCs/>
          <w:sz w:val="48"/>
          <w:szCs w:val="48"/>
        </w:rPr>
        <w:t>Osebje mora opazovati</w:t>
      </w:r>
    </w:p>
    <w:p w:rsidR="0059301E" w:rsidRPr="00880576" w:rsidRDefault="0059301E" w:rsidP="00EA1EE6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880576">
        <w:rPr>
          <w:sz w:val="32"/>
          <w:szCs w:val="32"/>
        </w:rPr>
        <w:t>Spremembe v obnašanju</w:t>
      </w:r>
    </w:p>
    <w:p w:rsidR="0059301E" w:rsidRPr="00880576" w:rsidRDefault="0059301E" w:rsidP="00EA1EE6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880576">
        <w:rPr>
          <w:sz w:val="32"/>
          <w:szCs w:val="32"/>
        </w:rPr>
        <w:t>Izpuščaje</w:t>
      </w:r>
    </w:p>
    <w:p w:rsidR="0059301E" w:rsidRPr="00880576" w:rsidRDefault="0059301E" w:rsidP="00EA1EE6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880576">
        <w:rPr>
          <w:sz w:val="32"/>
          <w:szCs w:val="32"/>
        </w:rPr>
        <w:t>Telesno temperaturo</w:t>
      </w:r>
    </w:p>
    <w:p w:rsidR="0059301E" w:rsidRPr="00880576" w:rsidRDefault="0059301E" w:rsidP="00EA1EE6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880576">
        <w:rPr>
          <w:sz w:val="32"/>
          <w:szCs w:val="32"/>
        </w:rPr>
        <w:t>Bolečino</w:t>
      </w:r>
    </w:p>
    <w:p w:rsidR="0059301E" w:rsidRPr="00880576" w:rsidRDefault="0059301E" w:rsidP="00EA1EE6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880576">
        <w:rPr>
          <w:sz w:val="32"/>
          <w:szCs w:val="32"/>
        </w:rPr>
        <w:t>Bruhanje, drisko</w:t>
      </w:r>
    </w:p>
    <w:p w:rsidR="0059301E" w:rsidRPr="00880576" w:rsidRDefault="0059301E" w:rsidP="00EA1EE6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880576">
        <w:rPr>
          <w:sz w:val="32"/>
          <w:szCs w:val="32"/>
        </w:rPr>
        <w:lastRenderedPageBreak/>
        <w:t>Izcedek iz nosu</w:t>
      </w:r>
    </w:p>
    <w:p w:rsidR="00EA1EE6" w:rsidRPr="00880576" w:rsidRDefault="0059301E" w:rsidP="0059301E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880576">
        <w:rPr>
          <w:sz w:val="32"/>
          <w:szCs w:val="32"/>
        </w:rPr>
        <w:t>Stik otroka ali družine z nalezljivo bolnim</w:t>
      </w:r>
    </w:p>
    <w:p w:rsidR="00880576" w:rsidRDefault="00880576" w:rsidP="00EA1EE6">
      <w:pPr>
        <w:pStyle w:val="Default"/>
        <w:rPr>
          <w:b/>
          <w:bCs/>
          <w:sz w:val="48"/>
          <w:szCs w:val="48"/>
        </w:rPr>
      </w:pPr>
    </w:p>
    <w:p w:rsidR="00880576" w:rsidRDefault="00880576" w:rsidP="00EA1EE6">
      <w:pPr>
        <w:pStyle w:val="Default"/>
        <w:rPr>
          <w:b/>
          <w:bCs/>
          <w:sz w:val="48"/>
          <w:szCs w:val="48"/>
        </w:rPr>
      </w:pPr>
    </w:p>
    <w:p w:rsidR="00EA1EE6" w:rsidRPr="00880576" w:rsidRDefault="0059301E" w:rsidP="00EA1EE6">
      <w:pPr>
        <w:pStyle w:val="Default"/>
        <w:rPr>
          <w:sz w:val="48"/>
          <w:szCs w:val="48"/>
        </w:rPr>
      </w:pPr>
      <w:r w:rsidRPr="00880576">
        <w:rPr>
          <w:b/>
          <w:bCs/>
          <w:sz w:val="48"/>
          <w:szCs w:val="48"/>
        </w:rPr>
        <w:t>Splošni kriteriji za izključitev</w:t>
      </w:r>
    </w:p>
    <w:p w:rsidR="0059301E" w:rsidRPr="00880576" w:rsidRDefault="0059301E" w:rsidP="00EA1EE6">
      <w:pPr>
        <w:pStyle w:val="Default"/>
        <w:numPr>
          <w:ilvl w:val="0"/>
          <w:numId w:val="4"/>
        </w:numPr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>Bolezen otroka omejuje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pri aktivnostih</w:t>
      </w:r>
      <w:r w:rsidR="00DB313B" w:rsidRPr="00880576">
        <w:rPr>
          <w:sz w:val="32"/>
          <w:szCs w:val="32"/>
        </w:rPr>
        <w:t>.</w:t>
      </w:r>
    </w:p>
    <w:p w:rsidR="0059301E" w:rsidRPr="00880576" w:rsidRDefault="0059301E" w:rsidP="00EA1EE6">
      <w:pPr>
        <w:pStyle w:val="Default"/>
        <w:numPr>
          <w:ilvl w:val="0"/>
          <w:numId w:val="4"/>
        </w:numPr>
        <w:rPr>
          <w:sz w:val="32"/>
          <w:szCs w:val="32"/>
        </w:rPr>
      </w:pPr>
      <w:r w:rsidRPr="00880576">
        <w:rPr>
          <w:sz w:val="32"/>
          <w:szCs w:val="32"/>
        </w:rPr>
        <w:t xml:space="preserve">Otrokova bolezen zahteva tako </w:t>
      </w:r>
      <w:r w:rsidRPr="00880576">
        <w:rPr>
          <w:b/>
          <w:bCs/>
          <w:sz w:val="32"/>
          <w:szCs w:val="32"/>
        </w:rPr>
        <w:t>povečano potrebo osebja</w:t>
      </w:r>
      <w:r w:rsidR="001A7172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 xml:space="preserve">za njegovo </w:t>
      </w:r>
      <w:r w:rsidR="001A7172" w:rsidRPr="00880576">
        <w:rPr>
          <w:sz w:val="32"/>
          <w:szCs w:val="32"/>
        </w:rPr>
        <w:t xml:space="preserve">   </w:t>
      </w:r>
      <w:r w:rsidRPr="00880576">
        <w:rPr>
          <w:sz w:val="32"/>
          <w:szCs w:val="32"/>
        </w:rPr>
        <w:t>oskrbo, da ogroža zdravje in varnost drugih otrok</w:t>
      </w:r>
      <w:r w:rsidR="00DB313B" w:rsidRPr="00880576">
        <w:rPr>
          <w:sz w:val="32"/>
          <w:szCs w:val="32"/>
        </w:rPr>
        <w:t>.</w:t>
      </w:r>
    </w:p>
    <w:p w:rsidR="0059301E" w:rsidRPr="00880576" w:rsidRDefault="0059301E" w:rsidP="00EA1EE6">
      <w:pPr>
        <w:pStyle w:val="Default"/>
        <w:numPr>
          <w:ilvl w:val="0"/>
          <w:numId w:val="4"/>
        </w:numPr>
        <w:rPr>
          <w:sz w:val="32"/>
          <w:szCs w:val="32"/>
        </w:rPr>
      </w:pPr>
      <w:r w:rsidRPr="00880576">
        <w:rPr>
          <w:sz w:val="32"/>
          <w:szCs w:val="32"/>
        </w:rPr>
        <w:t xml:space="preserve">Obstaja tveganje za </w:t>
      </w:r>
      <w:r w:rsidRPr="00880576">
        <w:rPr>
          <w:b/>
          <w:bCs/>
          <w:sz w:val="32"/>
          <w:szCs w:val="32"/>
        </w:rPr>
        <w:t>širjenje bolezni</w:t>
      </w:r>
      <w:r w:rsidR="00EA1EE6" w:rsidRPr="00880576">
        <w:rPr>
          <w:b/>
          <w:bCs/>
          <w:sz w:val="32"/>
          <w:szCs w:val="32"/>
        </w:rPr>
        <w:t xml:space="preserve"> </w:t>
      </w:r>
      <w:r w:rsidRPr="00880576">
        <w:rPr>
          <w:sz w:val="32"/>
          <w:szCs w:val="32"/>
        </w:rPr>
        <w:t>na druge otroke in osebje</w:t>
      </w:r>
      <w:r w:rsidR="00DB313B" w:rsidRPr="00880576">
        <w:rPr>
          <w:sz w:val="32"/>
          <w:szCs w:val="32"/>
        </w:rPr>
        <w:t>.</w:t>
      </w:r>
      <w:bookmarkStart w:id="0" w:name="_GoBack"/>
      <w:bookmarkEnd w:id="0"/>
    </w:p>
    <w:p w:rsidR="00880576" w:rsidRDefault="00880576" w:rsidP="00A603DF">
      <w:pPr>
        <w:pStyle w:val="Default"/>
        <w:rPr>
          <w:b/>
          <w:bCs/>
          <w:sz w:val="48"/>
          <w:szCs w:val="48"/>
        </w:rPr>
      </w:pPr>
    </w:p>
    <w:p w:rsidR="00880576" w:rsidRDefault="00880576" w:rsidP="00A603DF">
      <w:pPr>
        <w:pStyle w:val="Default"/>
        <w:rPr>
          <w:b/>
          <w:bCs/>
          <w:sz w:val="48"/>
          <w:szCs w:val="48"/>
        </w:rPr>
      </w:pPr>
    </w:p>
    <w:p w:rsidR="0059301E" w:rsidRPr="00880576" w:rsidRDefault="0059301E" w:rsidP="00A603DF">
      <w:pPr>
        <w:pStyle w:val="Default"/>
        <w:rPr>
          <w:sz w:val="48"/>
          <w:szCs w:val="48"/>
        </w:rPr>
      </w:pPr>
      <w:r w:rsidRPr="00880576">
        <w:rPr>
          <w:b/>
          <w:bCs/>
          <w:sz w:val="48"/>
          <w:szCs w:val="48"/>
        </w:rPr>
        <w:t>Kriteriji za začasno izključitev otroka iz skupine</w:t>
      </w:r>
    </w:p>
    <w:p w:rsidR="0059301E" w:rsidRPr="00880576" w:rsidRDefault="0059301E" w:rsidP="00EA1EE6">
      <w:pPr>
        <w:pStyle w:val="Default"/>
        <w:numPr>
          <w:ilvl w:val="0"/>
          <w:numId w:val="5"/>
        </w:numPr>
        <w:spacing w:after="210"/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>Trajanje glede na kužnost</w:t>
      </w:r>
      <w:r w:rsidRPr="00880576">
        <w:rPr>
          <w:sz w:val="32"/>
          <w:szCs w:val="32"/>
        </w:rPr>
        <w:t xml:space="preserve">, </w:t>
      </w:r>
      <w:r w:rsidRPr="00880576">
        <w:rPr>
          <w:b/>
          <w:bCs/>
          <w:sz w:val="32"/>
          <w:szCs w:val="32"/>
        </w:rPr>
        <w:t>ne koristnost za obolelega!</w:t>
      </w:r>
    </w:p>
    <w:p w:rsidR="0059301E" w:rsidRPr="00880576" w:rsidRDefault="0059301E" w:rsidP="00EA1EE6">
      <w:pPr>
        <w:pStyle w:val="Default"/>
        <w:numPr>
          <w:ilvl w:val="0"/>
          <w:numId w:val="5"/>
        </w:numPr>
        <w:spacing w:after="210"/>
        <w:rPr>
          <w:sz w:val="32"/>
          <w:szCs w:val="32"/>
        </w:rPr>
      </w:pPr>
      <w:r w:rsidRPr="00880576">
        <w:rPr>
          <w:b/>
          <w:bCs/>
          <w:sz w:val="32"/>
          <w:szCs w:val="32"/>
        </w:rPr>
        <w:t xml:space="preserve">Odloča osebje vrtca </w:t>
      </w:r>
      <w:r w:rsidRPr="00880576">
        <w:rPr>
          <w:sz w:val="32"/>
          <w:szCs w:val="32"/>
        </w:rPr>
        <w:t>v dogovoru z zdravstvenim osebjem, ne starši. Vzgojitelji se zanesejo na jasen opis s strani staršev.</w:t>
      </w:r>
    </w:p>
    <w:p w:rsidR="0059301E" w:rsidRPr="0059301E" w:rsidRDefault="0059301E" w:rsidP="00EA1EE6">
      <w:pPr>
        <w:pStyle w:val="Default"/>
        <w:numPr>
          <w:ilvl w:val="0"/>
          <w:numId w:val="5"/>
        </w:numPr>
        <w:rPr>
          <w:sz w:val="36"/>
          <w:szCs w:val="36"/>
        </w:rPr>
      </w:pPr>
      <w:r w:rsidRPr="00880576">
        <w:rPr>
          <w:b/>
          <w:bCs/>
          <w:sz w:val="32"/>
          <w:szCs w:val="32"/>
        </w:rPr>
        <w:t xml:space="preserve">Zdravniško potrdilo </w:t>
      </w:r>
      <w:r w:rsidRPr="00880576">
        <w:rPr>
          <w:sz w:val="32"/>
          <w:szCs w:val="32"/>
        </w:rPr>
        <w:t>ob ponovnem sprejemu potrebuje le otrok, ki bi lahko zdravstveno ogrožal druge otroke ali pa potrebuje še posebno nego</w:t>
      </w:r>
      <w:r w:rsidRPr="0059301E">
        <w:rPr>
          <w:sz w:val="36"/>
          <w:szCs w:val="36"/>
        </w:rPr>
        <w:t>.</w:t>
      </w:r>
    </w:p>
    <w:p w:rsidR="0059301E" w:rsidRDefault="0059301E" w:rsidP="0059301E">
      <w:pPr>
        <w:tabs>
          <w:tab w:val="left" w:pos="5529"/>
        </w:tabs>
      </w:pPr>
    </w:p>
    <w:p w:rsidR="00880576" w:rsidRDefault="0064271E" w:rsidP="0059301E">
      <w:pPr>
        <w:tabs>
          <w:tab w:val="left" w:pos="5529"/>
        </w:tabs>
      </w:pPr>
      <w:r>
        <w:t xml:space="preserve">      </w:t>
      </w:r>
    </w:p>
    <w:p w:rsidR="00880576" w:rsidRDefault="00880576" w:rsidP="0059301E">
      <w:pPr>
        <w:tabs>
          <w:tab w:val="left" w:pos="5529"/>
        </w:tabs>
      </w:pPr>
    </w:p>
    <w:p w:rsidR="0059301E" w:rsidRPr="00880576" w:rsidRDefault="0064271E" w:rsidP="00880576">
      <w:pPr>
        <w:tabs>
          <w:tab w:val="left" w:pos="5529"/>
        </w:tabs>
        <w:spacing w:after="0" w:line="240" w:lineRule="auto"/>
        <w:rPr>
          <w:sz w:val="24"/>
          <w:szCs w:val="24"/>
        </w:rPr>
      </w:pPr>
      <w:r w:rsidRPr="00880576">
        <w:rPr>
          <w:sz w:val="24"/>
          <w:szCs w:val="24"/>
        </w:rPr>
        <w:t xml:space="preserve">   </w:t>
      </w:r>
      <w:r w:rsidR="00B2128E" w:rsidRPr="00880576">
        <w:rPr>
          <w:sz w:val="24"/>
          <w:szCs w:val="24"/>
        </w:rPr>
        <w:t xml:space="preserve">Priporočila s strani NIJZ (Nacionalni inštitut za javno zdravje) in </w:t>
      </w:r>
      <w:r w:rsidR="00880576">
        <w:rPr>
          <w:sz w:val="24"/>
          <w:szCs w:val="24"/>
        </w:rPr>
        <w:t xml:space="preserve">    </w:t>
      </w:r>
    </w:p>
    <w:p w:rsidR="00A603DF" w:rsidRDefault="00880576" w:rsidP="00880576">
      <w:pPr>
        <w:tabs>
          <w:tab w:val="left" w:pos="5529"/>
        </w:tabs>
        <w:spacing w:after="0" w:line="240" w:lineRule="auto"/>
      </w:pPr>
      <w:r>
        <w:t xml:space="preserve">   pediatrov.</w:t>
      </w:r>
    </w:p>
    <w:p w:rsidR="00880576" w:rsidRDefault="0064271E" w:rsidP="00880576">
      <w:pPr>
        <w:tabs>
          <w:tab w:val="left" w:pos="5529"/>
        </w:tabs>
        <w:spacing w:after="0" w:line="240" w:lineRule="auto"/>
      </w:pPr>
      <w:r>
        <w:t xml:space="preserve">                        </w:t>
      </w:r>
    </w:p>
    <w:p w:rsidR="00880576" w:rsidRDefault="00880576" w:rsidP="00880576">
      <w:pPr>
        <w:tabs>
          <w:tab w:val="left" w:pos="5529"/>
        </w:tabs>
        <w:spacing w:after="0" w:line="240" w:lineRule="auto"/>
      </w:pPr>
    </w:p>
    <w:p w:rsidR="00880576" w:rsidRDefault="00880576" w:rsidP="00880576">
      <w:pPr>
        <w:tabs>
          <w:tab w:val="left" w:pos="5529"/>
        </w:tabs>
        <w:spacing w:after="0" w:line="240" w:lineRule="auto"/>
      </w:pPr>
    </w:p>
    <w:p w:rsidR="00880576" w:rsidRDefault="00880576" w:rsidP="00880576">
      <w:pPr>
        <w:tabs>
          <w:tab w:val="left" w:pos="5529"/>
        </w:tabs>
        <w:spacing w:after="0" w:line="240" w:lineRule="auto"/>
      </w:pPr>
    </w:p>
    <w:p w:rsidR="00880576" w:rsidRDefault="00880576" w:rsidP="00880576">
      <w:pPr>
        <w:tabs>
          <w:tab w:val="left" w:pos="5529"/>
        </w:tabs>
        <w:spacing w:after="0" w:line="240" w:lineRule="auto"/>
      </w:pPr>
    </w:p>
    <w:p w:rsidR="00880576" w:rsidRDefault="0064271E" w:rsidP="00880576">
      <w:pPr>
        <w:tabs>
          <w:tab w:val="left" w:pos="5529"/>
        </w:tabs>
        <w:spacing w:after="0" w:line="240" w:lineRule="auto"/>
      </w:pPr>
      <w:r>
        <w:t xml:space="preserve">                           </w:t>
      </w:r>
    </w:p>
    <w:p w:rsidR="00880576" w:rsidRPr="00880576" w:rsidRDefault="00880576" w:rsidP="00880576">
      <w:pPr>
        <w:tabs>
          <w:tab w:val="left" w:pos="5529"/>
        </w:tabs>
        <w:spacing w:after="0"/>
        <w:jc w:val="center"/>
        <w:rPr>
          <w:sz w:val="24"/>
          <w:szCs w:val="24"/>
        </w:rPr>
      </w:pPr>
      <w:r w:rsidRPr="00880576">
        <w:rPr>
          <w:sz w:val="24"/>
          <w:szCs w:val="24"/>
        </w:rPr>
        <w:t xml:space="preserve">Vrtec RINGARAJA, Videm </w:t>
      </w:r>
      <w:r w:rsidR="009457EA">
        <w:rPr>
          <w:sz w:val="24"/>
          <w:szCs w:val="24"/>
        </w:rPr>
        <w:t>i</w:t>
      </w:r>
      <w:r w:rsidRPr="00880576">
        <w:rPr>
          <w:sz w:val="24"/>
          <w:szCs w:val="24"/>
        </w:rPr>
        <w:t>n DE CICIBAN, Kompolje</w:t>
      </w:r>
    </w:p>
    <w:p w:rsidR="00880576" w:rsidRDefault="00880576" w:rsidP="0064271E">
      <w:pPr>
        <w:tabs>
          <w:tab w:val="left" w:pos="5529"/>
        </w:tabs>
      </w:pPr>
    </w:p>
    <w:p w:rsidR="00A603DF" w:rsidRPr="00A603DF" w:rsidRDefault="00A603DF" w:rsidP="00880576">
      <w:pPr>
        <w:tabs>
          <w:tab w:val="left" w:pos="5529"/>
        </w:tabs>
        <w:jc w:val="center"/>
        <w:rPr>
          <w:sz w:val="28"/>
          <w:szCs w:val="28"/>
        </w:rPr>
      </w:pPr>
      <w:r w:rsidRPr="00A603DF">
        <w:rPr>
          <w:sz w:val="28"/>
          <w:szCs w:val="28"/>
        </w:rPr>
        <w:t>Videm, april 2017</w:t>
      </w:r>
    </w:p>
    <w:sectPr w:rsidR="00A603DF" w:rsidRPr="00A603DF" w:rsidSect="00796014">
      <w:pgSz w:w="23814" w:h="16839" w:code="8"/>
      <w:pgMar w:top="567" w:right="567" w:bottom="567" w:left="567" w:header="709" w:footer="709" w:gutter="0"/>
      <w:cols w:num="3"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141"/>
    <w:multiLevelType w:val="hybridMultilevel"/>
    <w:tmpl w:val="C2A01ED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043A"/>
    <w:multiLevelType w:val="hybridMultilevel"/>
    <w:tmpl w:val="1F38EEF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B2125"/>
    <w:multiLevelType w:val="hybridMultilevel"/>
    <w:tmpl w:val="6CCE75C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E366D"/>
    <w:multiLevelType w:val="hybridMultilevel"/>
    <w:tmpl w:val="2162232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43DD4"/>
    <w:multiLevelType w:val="hybridMultilevel"/>
    <w:tmpl w:val="5560C07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01E"/>
    <w:rsid w:val="001A7172"/>
    <w:rsid w:val="00272547"/>
    <w:rsid w:val="00291D0B"/>
    <w:rsid w:val="003B075F"/>
    <w:rsid w:val="003E0371"/>
    <w:rsid w:val="0059301E"/>
    <w:rsid w:val="0064271E"/>
    <w:rsid w:val="00681801"/>
    <w:rsid w:val="00743B7F"/>
    <w:rsid w:val="00796014"/>
    <w:rsid w:val="007D06B0"/>
    <w:rsid w:val="00880576"/>
    <w:rsid w:val="00923D94"/>
    <w:rsid w:val="009457EA"/>
    <w:rsid w:val="00A20D54"/>
    <w:rsid w:val="00A603DF"/>
    <w:rsid w:val="00AF12AC"/>
    <w:rsid w:val="00B2128E"/>
    <w:rsid w:val="00DB313B"/>
    <w:rsid w:val="00E05738"/>
    <w:rsid w:val="00E55C9E"/>
    <w:rsid w:val="00EA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5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930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717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A1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munize.org/la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Mojca</cp:lastModifiedBy>
  <cp:revision>8</cp:revision>
  <dcterms:created xsi:type="dcterms:W3CDTF">2017-04-04T04:32:00Z</dcterms:created>
  <dcterms:modified xsi:type="dcterms:W3CDTF">2017-04-05T15:14:00Z</dcterms:modified>
</cp:coreProperties>
</file>